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697DE"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Sylfaen"/>
          <w:b/>
          <w:bCs/>
        </w:rPr>
      </w:pPr>
      <w:r w:rsidRPr="00DB1770">
        <w:rPr>
          <w:rFonts w:ascii="Sylfaen" w:hAnsi="Sylfaen" w:cs="Sylfaen"/>
          <w:b/>
          <w:bCs/>
        </w:rPr>
        <w:t>ნასყიდობის ხელშეკრულება</w:t>
      </w:r>
      <w:r w:rsidRPr="00DB1770">
        <w:rPr>
          <w:rFonts w:ascii="Sylfaen" w:hAnsi="Sylfaen" w:cs="Sylfaen"/>
          <w:b/>
          <w:bCs/>
          <w:lang w:val="ka-GE"/>
        </w:rPr>
        <w:t xml:space="preserve"> </w:t>
      </w:r>
      <w:r w:rsidRPr="00DB1770">
        <w:rPr>
          <w:rFonts w:ascii="Sylfaen" w:hAnsi="Sylfaen" w:cs="Sylfaen"/>
          <w:b/>
          <w:bCs/>
        </w:rPr>
        <w:t>№</w:t>
      </w:r>
    </w:p>
    <w:p w14:paraId="061CDE84"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Sylfaen"/>
          <w:b/>
          <w:bCs/>
        </w:rPr>
      </w:pPr>
    </w:p>
    <w:p w14:paraId="1C9130A4"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Sylfaen"/>
          <w:b/>
          <w:bCs/>
          <w:lang w:val="ka-GE"/>
        </w:rPr>
      </w:pPr>
      <w:r w:rsidRPr="00DB1770">
        <w:rPr>
          <w:rFonts w:ascii="Sylfaen" w:hAnsi="Sylfaen" w:cs="Sylfaen"/>
          <w:b/>
          <w:bCs/>
          <w:lang w:val="ka-GE"/>
        </w:rPr>
        <w:t>მოძრავი ქონების</w:t>
      </w:r>
      <w:r w:rsidRPr="00DB1770">
        <w:rPr>
          <w:rFonts w:ascii="Sylfaen" w:hAnsi="Sylfaen" w:cs="Sylfaen"/>
          <w:b/>
          <w:bCs/>
        </w:rPr>
        <w:t xml:space="preserve"> აუქციონის ფორმით პრივატიზების </w:t>
      </w:r>
      <w:r w:rsidRPr="00DB1770">
        <w:rPr>
          <w:rFonts w:ascii="Sylfaen" w:hAnsi="Sylfaen" w:cs="Sylfaen"/>
          <w:b/>
          <w:bCs/>
          <w:lang w:val="ka-GE"/>
        </w:rPr>
        <w:t>შესახებ</w:t>
      </w:r>
    </w:p>
    <w:p w14:paraId="0903D062"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Sylfaen"/>
          <w:b/>
          <w:bCs/>
        </w:rPr>
      </w:pPr>
    </w:p>
    <w:p w14:paraId="725DFA0B"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Sylfaen"/>
          <w:b/>
          <w:bCs/>
        </w:rPr>
      </w:pPr>
    </w:p>
    <w:p w14:paraId="1A4E6BEA" w14:textId="63CDCBB0"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center"/>
        <w:rPr>
          <w:rFonts w:ascii="Sylfaen" w:hAnsi="Sylfaen" w:cs="Sylfaen"/>
          <w:lang w:val="ka-GE"/>
        </w:rPr>
      </w:pPr>
      <w:r>
        <w:rPr>
          <w:rFonts w:ascii="Sylfaen" w:hAnsi="Sylfaen" w:cs="Sylfaen"/>
        </w:rPr>
        <w:t>202</w:t>
      </w:r>
      <w:r w:rsidR="000C7B77">
        <w:rPr>
          <w:rFonts w:ascii="Sylfaen" w:hAnsi="Sylfaen" w:cs="Sylfaen"/>
          <w:lang w:val="ka-GE"/>
        </w:rPr>
        <w:t>1</w:t>
      </w:r>
      <w:r w:rsidRPr="00DB1770">
        <w:rPr>
          <w:rFonts w:ascii="Sylfaen" w:hAnsi="Sylfaen" w:cs="Sylfaen"/>
        </w:rPr>
        <w:t xml:space="preserve"> წლის </w:t>
      </w:r>
      <w:r w:rsidRPr="00DB1770">
        <w:rPr>
          <w:rFonts w:ascii="Sylfaen" w:hAnsi="Sylfaen" w:cs="Sylfaen"/>
          <w:lang w:val="ka-GE"/>
        </w:rPr>
        <w:t>____________                                                                                                                                ქ.თბილისი</w:t>
      </w:r>
    </w:p>
    <w:p w14:paraId="4D8EA37C" w14:textId="77777777" w:rsidR="002E5F87" w:rsidRPr="00DB1770"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rPr>
      </w:pPr>
    </w:p>
    <w:p w14:paraId="74229DB7"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lang w:val="ka-GE"/>
        </w:rPr>
      </w:pPr>
      <w:r w:rsidRPr="00DB1770">
        <w:rPr>
          <w:rFonts w:ascii="Sylfaen" w:hAnsi="Sylfaen" w:cs="Sylfaen"/>
        </w:rPr>
        <w:t xml:space="preserve">წინამდებარე ნასყიდობის ხელშეკრულება (შემდგომში – ხელშეკრულება) </w:t>
      </w:r>
      <w:r w:rsidRPr="00DB1770">
        <w:rPr>
          <w:rFonts w:ascii="Sylfaen" w:hAnsi="Sylfaen" w:cs="Sylfaen"/>
          <w:lang w:val="ka-GE"/>
        </w:rPr>
        <w:t>დაიდო</w:t>
      </w:r>
      <w:r w:rsidRPr="00DB1770">
        <w:rPr>
          <w:rFonts w:ascii="Sylfaen" w:hAnsi="Sylfaen" w:cs="Sylfaen"/>
        </w:rPr>
        <w:t xml:space="preserve">, </w:t>
      </w:r>
      <w:r w:rsidRPr="00DB1770">
        <w:rPr>
          <w:rFonts w:ascii="Sylfaen" w:hAnsi="Sylfaen" w:cs="Sylfaen"/>
          <w:lang w:val="ka-GE"/>
        </w:rPr>
        <w:t>შემდეგ მხარეებს შორის:</w:t>
      </w:r>
    </w:p>
    <w:p w14:paraId="6F09753B"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rPr>
      </w:pPr>
      <w:r w:rsidRPr="00DB1770">
        <w:rPr>
          <w:rFonts w:ascii="Sylfaen" w:hAnsi="Sylfaen" w:cs="Sylfaen"/>
          <w:lang w:val="ka-GE"/>
        </w:rPr>
        <w:t xml:space="preserve">ერთი მხრივ - სსიპ სახელმწიფო სამხედრო სამეცნიერო-ტექნიკურ ცენტრ „დელტა“ </w:t>
      </w:r>
      <w:r w:rsidRPr="00DB1770">
        <w:rPr>
          <w:rFonts w:ascii="Sylfaen" w:hAnsi="Sylfaen" w:cs="Sylfaen"/>
        </w:rPr>
        <w:t xml:space="preserve"> (შემდგომში – გამყიდველი)  წარმოდგენილი </w:t>
      </w:r>
      <w:r w:rsidRPr="00DB1770">
        <w:rPr>
          <w:rFonts w:ascii="Sylfaen" w:hAnsi="Sylfaen" w:cs="Sylfaen"/>
          <w:lang w:val="ka-GE"/>
        </w:rPr>
        <w:t xml:space="preserve">გენერალური დირექტორის </w:t>
      </w:r>
      <w:r w:rsidR="00020ADA">
        <w:rPr>
          <w:rFonts w:ascii="Sylfaen" w:hAnsi="Sylfaen" w:cs="Sylfaen"/>
          <w:lang w:val="ka-GE"/>
        </w:rPr>
        <w:t>ზურაბ აზარაშვილის</w:t>
      </w:r>
      <w:r>
        <w:rPr>
          <w:rFonts w:ascii="Sylfaen" w:hAnsi="Sylfaen" w:cs="Sylfaen"/>
          <w:lang w:val="ka-GE"/>
        </w:rPr>
        <w:t xml:space="preserve"> </w:t>
      </w:r>
      <w:r w:rsidRPr="00DB1770">
        <w:rPr>
          <w:rFonts w:ascii="Sylfaen" w:hAnsi="Sylfaen" w:cs="Sylfaen"/>
        </w:rPr>
        <w:t xml:space="preserve">სახით </w:t>
      </w:r>
    </w:p>
    <w:p w14:paraId="58E34D19"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rPr>
      </w:pPr>
      <w:r w:rsidRPr="00DB1770">
        <w:rPr>
          <w:rFonts w:ascii="Sylfaen" w:hAnsi="Sylfaen" w:cs="Sylfaen"/>
        </w:rPr>
        <w:t xml:space="preserve">და </w:t>
      </w:r>
    </w:p>
    <w:p w14:paraId="23118AE1" w14:textId="77777777" w:rsidR="002E5F87" w:rsidRPr="00BE4C26"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rPr>
      </w:pPr>
      <w:r w:rsidRPr="00BE4C26">
        <w:rPr>
          <w:rFonts w:ascii="Sylfaen" w:hAnsi="Sylfaen" w:cs="Sylfaen"/>
          <w:lang w:val="ka-GE"/>
        </w:rPr>
        <w:t xml:space="preserve">მეორე მხრივ - </w:t>
      </w:r>
      <w:r w:rsidRPr="00BE4C26">
        <w:rPr>
          <w:rFonts w:ascii="Sylfaen" w:hAnsi="Sylfaen" w:cs="Sylfaen"/>
        </w:rPr>
        <w:t>ქონების შემძენი,</w:t>
      </w:r>
      <w:r w:rsidRPr="00BE4C26">
        <w:rPr>
          <w:rFonts w:ascii="Sylfaen" w:hAnsi="Sylfaen" w:cs="Sylfaen"/>
          <w:lang w:val="ka-GE"/>
        </w:rPr>
        <w:t xml:space="preserve"> </w:t>
      </w:r>
      <w:r>
        <w:rPr>
          <w:rFonts w:ascii="Sylfaen" w:hAnsi="Sylfaen" w:cs="Sylfaen"/>
          <w:lang w:val="ka-GE"/>
        </w:rPr>
        <w:t xml:space="preserve"> _____________________ (საიდ.კოდი:___________________), </w:t>
      </w:r>
      <w:r w:rsidR="0040547A">
        <w:rPr>
          <w:rFonts w:ascii="Sylfaen" w:hAnsi="Sylfaen" w:cs="Sylfaen"/>
          <w:lang w:val="ka-GE"/>
        </w:rPr>
        <w:t xml:space="preserve">(შემდგომში - მყიდველი) </w:t>
      </w:r>
      <w:r>
        <w:rPr>
          <w:rFonts w:ascii="Sylfaen" w:hAnsi="Sylfaen" w:cs="Sylfaen"/>
          <w:lang w:val="ka-GE"/>
        </w:rPr>
        <w:t>წარმოდგენილი  ____________________________სახით (</w:t>
      </w:r>
      <w:r>
        <w:rPr>
          <w:rFonts w:ascii="Sylfaen" w:hAnsi="Sylfaen"/>
          <w:lang w:val="ka-GE"/>
        </w:rPr>
        <w:t>პ.ნ. ____________________)</w:t>
      </w:r>
      <w:r w:rsidRPr="00BE4C26">
        <w:rPr>
          <w:rFonts w:ascii="Sylfaen" w:hAnsi="Sylfaen" w:cs="Sylfaen"/>
          <w:lang w:val="ka-GE"/>
        </w:rPr>
        <w:t xml:space="preserve"> </w:t>
      </w:r>
    </w:p>
    <w:p w14:paraId="7309A88F" w14:textId="77777777" w:rsidR="002E5F87"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rPr>
      </w:pPr>
      <w:r w:rsidRPr="00BE4C26">
        <w:rPr>
          <w:rFonts w:ascii="Sylfaen" w:hAnsi="Sylfaen" w:cs="Sylfaen"/>
        </w:rPr>
        <w:t>თითოეული წოდებული მხარედ, ხოლო ერთობლივად – მხარეები,</w:t>
      </w:r>
    </w:p>
    <w:p w14:paraId="54947973"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lang w:val="ka-GE"/>
        </w:rPr>
      </w:pPr>
    </w:p>
    <w:p w14:paraId="5F040239" w14:textId="77777777" w:rsidR="002E5F87" w:rsidRPr="00DB1770" w:rsidRDefault="002E5F87" w:rsidP="002E5F87">
      <w:pPr>
        <w:widowControl w:val="0"/>
        <w:tabs>
          <w:tab w:val="left" w:pos="28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0" w:lineRule="atLeast"/>
        <w:ind w:left="-270" w:right="-628"/>
        <w:jc w:val="both"/>
        <w:rPr>
          <w:rFonts w:ascii="Sylfaen" w:hAnsi="Sylfaen" w:cs="Sylfaen"/>
        </w:rPr>
      </w:pPr>
      <w:r w:rsidRPr="00DB1770">
        <w:rPr>
          <w:rFonts w:ascii="Sylfaen" w:hAnsi="Sylfaen" w:cs="Sylfaen"/>
          <w:lang w:val="ka-GE"/>
        </w:rPr>
        <w:t>„სახელმწიფო ქონების შესახებ“ საქართველოს კანონის, საქართველოს ეკონომიკისა და მდგრადი განვითარების მინისტრის მიერ</w:t>
      </w:r>
      <w:r w:rsidR="009125C9">
        <w:rPr>
          <w:rFonts w:ascii="Sylfaen" w:hAnsi="Sylfaen" w:cs="Sylfaen"/>
        </w:rPr>
        <w:t xml:space="preserve"> </w:t>
      </w:r>
      <w:r w:rsidR="009125C9">
        <w:rPr>
          <w:rFonts w:ascii="Sylfaen" w:hAnsi="Sylfaen" w:cs="Sylfaen"/>
          <w:lang w:val="ka-GE"/>
        </w:rPr>
        <w:t>2011 წლის 10 თებერვლის №1/172 ბრძანებით</w:t>
      </w:r>
      <w:r w:rsidRPr="00DB1770">
        <w:rPr>
          <w:rFonts w:ascii="Sylfaen" w:hAnsi="Sylfaen" w:cs="Sylfaen"/>
          <w:lang w:val="ka-GE"/>
        </w:rPr>
        <w:t xml:space="preserve"> დამტკიცებული „სახელმწიფო ქონების განკარგვისას და სარგებლობის უფლებით გადაცემისას ელექტრონული აუქციონის ჩატარების წესი“-ს, სსიპ სახელმწიფო სამხედრო სამეცნიერო-ტექნიკურ ცენტრ „დელტა“ დებულების</w:t>
      </w:r>
      <w:r w:rsidR="009125C9">
        <w:rPr>
          <w:rFonts w:ascii="Sylfaen" w:hAnsi="Sylfaen" w:cs="Sylfaen"/>
          <w:lang w:val="ka-GE"/>
        </w:rPr>
        <w:t xml:space="preserve">ა და ცენტრის გენერალური დირექტორის 04.03.2019წ. №60 ბრძანებით დამტკიცებული ინსტრუქციის, </w:t>
      </w:r>
      <w:r w:rsidRPr="00DB1770">
        <w:rPr>
          <w:rFonts w:ascii="Sylfaen" w:hAnsi="Sylfaen" w:cs="Sylfaen"/>
          <w:lang w:val="ka-GE"/>
        </w:rPr>
        <w:t xml:space="preserve">გამყიდველის მიერ გამოცხადებული ელექტრონული აუქციონის </w:t>
      </w:r>
      <w:r w:rsidRPr="00DB1770">
        <w:rPr>
          <w:rFonts w:ascii="Sylfaen" w:hAnsi="Sylfaen"/>
          <w:lang w:val="ka-GE"/>
        </w:rPr>
        <w:t>(გ/ნ</w:t>
      </w:r>
      <w:r>
        <w:rPr>
          <w:rFonts w:ascii="Sylfaen" w:hAnsi="Sylfaen"/>
          <w:lang w:val="ka-GE"/>
        </w:rPr>
        <w:t xml:space="preserve"> _________________________ ლოტის ნომერი __________________ დასრულების თარიღი _____________________წ.</w:t>
      </w:r>
      <w:r w:rsidRPr="00DB1770">
        <w:rPr>
          <w:rFonts w:ascii="Sylfaen" w:hAnsi="Sylfaen"/>
          <w:lang w:val="ka-GE"/>
        </w:rPr>
        <w:t>)</w:t>
      </w:r>
      <w:r w:rsidRPr="00DB1770">
        <w:rPr>
          <w:rFonts w:ascii="Sylfaen" w:hAnsi="Sylfaen"/>
        </w:rPr>
        <w:t xml:space="preserve"> </w:t>
      </w:r>
      <w:r w:rsidRPr="00DB1770">
        <w:rPr>
          <w:rFonts w:ascii="Sylfaen" w:hAnsi="Sylfaen" w:cs="Sylfaen"/>
          <w:lang w:val="ka-GE"/>
        </w:rPr>
        <w:t>შედეგების</w:t>
      </w:r>
      <w:r>
        <w:rPr>
          <w:rFonts w:ascii="Sylfaen" w:hAnsi="Sylfaen" w:cs="Sylfaen"/>
          <w:lang w:val="ka-GE"/>
        </w:rPr>
        <w:t xml:space="preserve"> </w:t>
      </w:r>
      <w:r w:rsidRPr="00DB1770">
        <w:rPr>
          <w:rFonts w:ascii="Sylfaen" w:hAnsi="Sylfaen" w:cs="Sylfaen"/>
        </w:rPr>
        <w:t>საფუძველზე</w:t>
      </w:r>
      <w:r w:rsidRPr="00DB1770">
        <w:rPr>
          <w:rFonts w:ascii="Sylfaen" w:hAnsi="Sylfaen" w:cs="Sylfaen"/>
          <w:lang w:val="ka-GE"/>
        </w:rPr>
        <w:t>,</w:t>
      </w:r>
      <w:r w:rsidRPr="00DB1770">
        <w:rPr>
          <w:rFonts w:ascii="Sylfaen" w:hAnsi="Sylfaen" w:cs="Sylfaen"/>
        </w:rPr>
        <w:t xml:space="preserve"> ვდებთ წინამდებარე ხელშეკრულებას შემდეგი პირობებით:</w:t>
      </w:r>
    </w:p>
    <w:p w14:paraId="37D62F8E"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b/>
          <w:bCs/>
        </w:rPr>
      </w:pPr>
    </w:p>
    <w:p w14:paraId="2EEB352D" w14:textId="77777777" w:rsidR="002E5F87" w:rsidRPr="00DB1770" w:rsidRDefault="002E5F87" w:rsidP="002E5F87">
      <w:pPr>
        <w:pStyle w:val="ListParagraph"/>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bCs/>
        </w:rPr>
      </w:pPr>
      <w:r w:rsidRPr="00DB1770">
        <w:rPr>
          <w:rFonts w:ascii="Sylfaen" w:hAnsi="Sylfaen" w:cs="Sylfaen"/>
          <w:b/>
          <w:bCs/>
        </w:rPr>
        <w:t xml:space="preserve">ხელშეკრულების საგანი და </w:t>
      </w:r>
      <w:r w:rsidRPr="00DB1770">
        <w:rPr>
          <w:rFonts w:ascii="Sylfaen" w:hAnsi="Sylfaen" w:cs="Sylfaen"/>
          <w:b/>
          <w:bCs/>
          <w:lang w:val="ka-GE"/>
        </w:rPr>
        <w:t>საპრივატიზებო თანხა</w:t>
      </w:r>
      <w:r w:rsidRPr="00DB1770">
        <w:rPr>
          <w:rFonts w:ascii="Sylfaen" w:hAnsi="Sylfaen" w:cs="Sylfaen"/>
          <w:b/>
          <w:bCs/>
        </w:rPr>
        <w:t xml:space="preserve"> </w:t>
      </w:r>
    </w:p>
    <w:p w14:paraId="1063C9FB" w14:textId="77777777" w:rsidR="002E5F87" w:rsidRDefault="002E5F87" w:rsidP="002E5F87">
      <w:pPr>
        <w:pStyle w:val="ListParagraph"/>
        <w:numPr>
          <w:ilvl w:val="1"/>
          <w:numId w:val="1"/>
        </w:numPr>
        <w:tabs>
          <w:tab w:val="left" w:pos="709"/>
          <w:tab w:val="left" w:pos="1415"/>
          <w:tab w:val="left" w:pos="2127"/>
          <w:tab w:val="left" w:pos="2830"/>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0" w:lineRule="atLeast"/>
        <w:ind w:right="-628"/>
        <w:jc w:val="both"/>
        <w:rPr>
          <w:rFonts w:ascii="Sylfaen" w:hAnsi="Sylfaen" w:cs="Sylfaen"/>
          <w:lang w:val="ka-GE"/>
        </w:rPr>
      </w:pPr>
      <w:r w:rsidRPr="00F553BF">
        <w:rPr>
          <w:rFonts w:ascii="Sylfaen" w:hAnsi="Sylfaen" w:cs="Sylfaen"/>
        </w:rPr>
        <w:t>წინამდებარე ხელშეკრულებით ნაკისრი  ვალდებულებების შესრულების პირობით,  გამყიდველი გადასცემს საკუთრებაში,  ხოლო მყიდველი იღებს სახელმწიფო საკუთრებაში არსებულ მოძრავ ნივთს (შემდგომში – ქონებას)</w:t>
      </w:r>
      <w:r w:rsidRPr="00F553BF">
        <w:rPr>
          <w:rFonts w:ascii="Sylfaen" w:hAnsi="Sylfaen" w:cs="Sylfaen"/>
          <w:lang w:val="ka-GE"/>
        </w:rPr>
        <w:t xml:space="preserve">, კერძოდ </w:t>
      </w:r>
      <w:r w:rsidR="00287F1E">
        <w:rPr>
          <w:rFonts w:ascii="Sylfaen" w:hAnsi="Sylfaen" w:cs="Sylfaen"/>
          <w:b/>
          <w:lang w:val="ka-GE"/>
        </w:rPr>
        <w:t>??? (???) ტონა</w:t>
      </w:r>
      <w:r w:rsidRPr="00F553BF">
        <w:rPr>
          <w:rFonts w:ascii="Sylfaen" w:hAnsi="Sylfaen" w:cs="Sylfaen"/>
          <w:lang w:val="ka-GE"/>
        </w:rPr>
        <w:t xml:space="preserve"> ჩამოწერილ, გამოუსადეგარ შავი ლითონის ჯართს</w:t>
      </w:r>
      <w:r>
        <w:rPr>
          <w:rFonts w:ascii="Sylfaen" w:hAnsi="Sylfaen" w:cs="Sylfaen"/>
          <w:lang w:val="ka-GE"/>
        </w:rPr>
        <w:t>.</w:t>
      </w:r>
      <w:r w:rsidRPr="00F553BF">
        <w:rPr>
          <w:rFonts w:ascii="Sylfaen" w:hAnsi="Sylfaen" w:cs="Sylfaen"/>
          <w:lang w:val="ka-GE"/>
        </w:rPr>
        <w:t xml:space="preserve"> </w:t>
      </w:r>
    </w:p>
    <w:p w14:paraId="5F48525C" w14:textId="77777777" w:rsidR="002E5F87" w:rsidRPr="00F553BF" w:rsidRDefault="002E5F87" w:rsidP="002E5F87">
      <w:pPr>
        <w:pStyle w:val="abzacixml"/>
        <w:numPr>
          <w:ilvl w:val="1"/>
          <w:numId w:val="1"/>
        </w:numPr>
        <w:tabs>
          <w:tab w:val="left" w:pos="283"/>
          <w:tab w:val="left" w:pos="709"/>
          <w:tab w:val="left" w:pos="849"/>
          <w:tab w:val="left" w:pos="1132"/>
          <w:tab w:val="left" w:pos="1415"/>
          <w:tab w:val="left" w:pos="1698"/>
          <w:tab w:val="left" w:pos="1981"/>
          <w:tab w:val="left" w:pos="2127"/>
          <w:tab w:val="left" w:pos="2264"/>
          <w:tab w:val="left" w:pos="2547"/>
          <w:tab w:val="left" w:pos="2830"/>
          <w:tab w:val="left" w:pos="3113"/>
          <w:tab w:val="left" w:pos="3396"/>
          <w:tab w:val="left" w:pos="3545"/>
          <w:tab w:val="left" w:pos="3679"/>
          <w:tab w:val="left" w:pos="3962"/>
          <w:tab w:val="left" w:pos="4254"/>
          <w:tab w:val="left" w:pos="4963"/>
          <w:tab w:val="left" w:pos="5672"/>
          <w:tab w:val="left" w:pos="6381"/>
          <w:tab w:val="left" w:pos="7090"/>
          <w:tab w:val="left" w:pos="7799"/>
          <w:tab w:val="left" w:pos="8508"/>
          <w:tab w:val="left" w:pos="9217"/>
          <w:tab w:val="left" w:pos="9926"/>
        </w:tabs>
        <w:spacing w:line="20" w:lineRule="atLeast"/>
        <w:ind w:right="-628"/>
        <w:rPr>
          <w:lang w:val="ka-GE"/>
        </w:rPr>
      </w:pPr>
      <w:r w:rsidRPr="00F553BF">
        <w:rPr>
          <w:lang w:val="ka-GE"/>
        </w:rPr>
        <w:t xml:space="preserve">ხელშეკრულების საგნის ჯამური ღირებულება შეადგენს (მყიდველის მიერ ელ.აუქციონზე დაფიქსირებული საბოლოო თანხა)  </w:t>
      </w:r>
      <w:r w:rsidR="00287F1E">
        <w:rPr>
          <w:rFonts w:eastAsia="Times New Roman"/>
          <w:b/>
          <w:lang w:val="ka-GE" w:eastAsia="x-none"/>
        </w:rPr>
        <w:t>???</w:t>
      </w:r>
      <w:r>
        <w:rPr>
          <w:rFonts w:eastAsia="Times New Roman"/>
          <w:b/>
          <w:lang w:val="ka-GE" w:eastAsia="x-none"/>
        </w:rPr>
        <w:t xml:space="preserve"> </w:t>
      </w:r>
      <w:r w:rsidRPr="00F553BF">
        <w:rPr>
          <w:rFonts w:eastAsia="Times New Roman"/>
          <w:b/>
          <w:lang w:eastAsia="x-none"/>
        </w:rPr>
        <w:t>(</w:t>
      </w:r>
      <w:r w:rsidR="00287F1E">
        <w:rPr>
          <w:rFonts w:eastAsia="Times New Roman"/>
          <w:b/>
          <w:lang w:val="ka-GE" w:eastAsia="x-none"/>
        </w:rPr>
        <w:t>???</w:t>
      </w:r>
      <w:r w:rsidRPr="00F553BF">
        <w:rPr>
          <w:rFonts w:eastAsia="Times New Roman"/>
          <w:b/>
          <w:lang w:val="ka-GE" w:eastAsia="x-none"/>
        </w:rPr>
        <w:t xml:space="preserve">) </w:t>
      </w:r>
      <w:r w:rsidRPr="00F553BF">
        <w:rPr>
          <w:rFonts w:eastAsia="Times New Roman"/>
          <w:b/>
          <w:lang w:eastAsia="x-none"/>
        </w:rPr>
        <w:t xml:space="preserve">ლარს </w:t>
      </w:r>
      <w:r w:rsidRPr="00F553BF">
        <w:rPr>
          <w:lang w:val="ka-GE"/>
        </w:rPr>
        <w:t xml:space="preserve"> (დღგ-ს ჩათვლით).</w:t>
      </w:r>
    </w:p>
    <w:p w14:paraId="748C8BC1"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rPr>
      </w:pPr>
    </w:p>
    <w:p w14:paraId="4EDA6060" w14:textId="77777777" w:rsidR="002E5F87" w:rsidRPr="00DB1770" w:rsidRDefault="002E5F87" w:rsidP="002E5F87">
      <w:pPr>
        <w:pStyle w:val="ListParagraph"/>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rPr>
      </w:pPr>
      <w:r w:rsidRPr="00DB1770">
        <w:rPr>
          <w:rFonts w:ascii="Sylfaen" w:hAnsi="Sylfaen" w:cs="Sylfaen"/>
          <w:b/>
          <w:lang w:val="ka-GE"/>
        </w:rPr>
        <w:t>ანგარიშსწორების პირობები</w:t>
      </w:r>
    </w:p>
    <w:p w14:paraId="2AB0270E"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rPr>
      </w:pPr>
    </w:p>
    <w:p w14:paraId="42D7184E" w14:textId="77777777" w:rsidR="002E5F87" w:rsidRPr="00F553BF" w:rsidRDefault="002E5F87" w:rsidP="002E5F87">
      <w:pPr>
        <w:pStyle w:val="abzacixml"/>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spacing w:line="20" w:lineRule="atLeast"/>
        <w:ind w:right="-628"/>
        <w:rPr>
          <w:lang w:val="ka-GE"/>
        </w:rPr>
      </w:pPr>
      <w:r w:rsidRPr="00F553BF">
        <w:rPr>
          <w:lang w:val="ka-GE"/>
        </w:rPr>
        <w:t xml:space="preserve">მყიდველი ვალდებულია ხელშეკრულების 1.2 პუნქტში მითითებული თანხა  </w:t>
      </w:r>
      <w:r w:rsidR="00287F1E">
        <w:rPr>
          <w:rFonts w:eastAsia="Times New Roman"/>
          <w:b/>
          <w:lang w:val="ka-GE" w:eastAsia="x-none"/>
        </w:rPr>
        <w:t xml:space="preserve">??? </w:t>
      </w:r>
      <w:r w:rsidR="00287F1E" w:rsidRPr="00F553BF">
        <w:rPr>
          <w:rFonts w:eastAsia="Times New Roman"/>
          <w:b/>
          <w:lang w:eastAsia="x-none"/>
        </w:rPr>
        <w:t>(</w:t>
      </w:r>
      <w:r w:rsidR="00287F1E">
        <w:rPr>
          <w:rFonts w:eastAsia="Times New Roman"/>
          <w:b/>
          <w:lang w:val="ka-GE" w:eastAsia="x-none"/>
        </w:rPr>
        <w:t>???</w:t>
      </w:r>
      <w:r w:rsidR="00287F1E" w:rsidRPr="00F553BF">
        <w:rPr>
          <w:rFonts w:eastAsia="Times New Roman"/>
          <w:b/>
          <w:lang w:val="ka-GE" w:eastAsia="x-none"/>
        </w:rPr>
        <w:t xml:space="preserve">) </w:t>
      </w:r>
      <w:r w:rsidRPr="00F553BF">
        <w:rPr>
          <w:rFonts w:eastAsia="Times New Roman"/>
          <w:b/>
          <w:lang w:eastAsia="x-none"/>
        </w:rPr>
        <w:t>ლარი</w:t>
      </w:r>
      <w:r w:rsidRPr="00F553BF">
        <w:rPr>
          <w:lang w:val="ka-GE"/>
        </w:rPr>
        <w:t>, მის მიერ გადახდილი „ბე“-ს თანხის (საგარანტიო თანხის</w:t>
      </w:r>
      <w:r>
        <w:rPr>
          <w:lang w:val="ka-GE"/>
        </w:rPr>
        <w:t xml:space="preserve">) </w:t>
      </w:r>
      <w:r w:rsidR="00287F1E">
        <w:rPr>
          <w:rFonts w:eastAsia="Times New Roman"/>
          <w:b/>
          <w:lang w:val="ka-GE" w:eastAsia="x-none"/>
        </w:rPr>
        <w:t xml:space="preserve">??? </w:t>
      </w:r>
      <w:r w:rsidR="00287F1E" w:rsidRPr="00F553BF">
        <w:rPr>
          <w:rFonts w:eastAsia="Times New Roman"/>
          <w:b/>
          <w:lang w:eastAsia="x-none"/>
        </w:rPr>
        <w:t>(</w:t>
      </w:r>
      <w:r w:rsidR="00287F1E">
        <w:rPr>
          <w:rFonts w:eastAsia="Times New Roman"/>
          <w:b/>
          <w:lang w:val="ka-GE" w:eastAsia="x-none"/>
        </w:rPr>
        <w:t>???</w:t>
      </w:r>
      <w:r w:rsidR="00287F1E" w:rsidRPr="00F553BF">
        <w:rPr>
          <w:rFonts w:eastAsia="Times New Roman"/>
          <w:b/>
          <w:lang w:val="ka-GE" w:eastAsia="x-none"/>
        </w:rPr>
        <w:t xml:space="preserve">) </w:t>
      </w:r>
      <w:r w:rsidRPr="002E5F87">
        <w:rPr>
          <w:b/>
          <w:lang w:val="ka-GE"/>
        </w:rPr>
        <w:t>ლარის</w:t>
      </w:r>
      <w:r w:rsidRPr="00F553BF">
        <w:rPr>
          <w:lang w:val="ka-GE"/>
        </w:rPr>
        <w:t xml:space="preserve"> გამოკლებით, კერძოდ  </w:t>
      </w:r>
      <w:r w:rsidR="00287F1E">
        <w:rPr>
          <w:rFonts w:eastAsia="Times New Roman"/>
          <w:b/>
          <w:lang w:val="ka-GE" w:eastAsia="x-none"/>
        </w:rPr>
        <w:t xml:space="preserve">??? </w:t>
      </w:r>
      <w:r w:rsidR="00287F1E" w:rsidRPr="00F553BF">
        <w:rPr>
          <w:rFonts w:eastAsia="Times New Roman"/>
          <w:b/>
          <w:lang w:eastAsia="x-none"/>
        </w:rPr>
        <w:t>(</w:t>
      </w:r>
      <w:r w:rsidR="00287F1E">
        <w:rPr>
          <w:rFonts w:eastAsia="Times New Roman"/>
          <w:b/>
          <w:lang w:val="ka-GE" w:eastAsia="x-none"/>
        </w:rPr>
        <w:t>???</w:t>
      </w:r>
      <w:r w:rsidR="00287F1E" w:rsidRPr="00F553BF">
        <w:rPr>
          <w:rFonts w:eastAsia="Times New Roman"/>
          <w:b/>
          <w:lang w:val="ka-GE" w:eastAsia="x-none"/>
        </w:rPr>
        <w:t xml:space="preserve">) </w:t>
      </w:r>
      <w:r w:rsidRPr="00232997">
        <w:rPr>
          <w:b/>
          <w:lang w:val="ka-GE"/>
        </w:rPr>
        <w:t>ლარი</w:t>
      </w:r>
      <w:r w:rsidRPr="00F553BF">
        <w:rPr>
          <w:lang w:val="ka-GE"/>
        </w:rPr>
        <w:t xml:space="preserve"> ჩარიცხოს შემდეგ ანგარიშზე:</w:t>
      </w:r>
    </w:p>
    <w:p w14:paraId="50CC4878" w14:textId="77777777" w:rsidR="002E5F87"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lang w:val="ka-GE"/>
        </w:rPr>
      </w:pPr>
    </w:p>
    <w:p w14:paraId="4804FF28"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b/>
          <w:bCs/>
        </w:rPr>
      </w:pPr>
    </w:p>
    <w:p w14:paraId="02BD7A07" w14:textId="77777777" w:rsidR="002E5F87" w:rsidRDefault="002E5F87" w:rsidP="002E5F87">
      <w:pPr>
        <w:ind w:right="-628"/>
        <w:rPr>
          <w:rFonts w:ascii="Sylfaen" w:hAnsi="Sylfaen" w:cs="Sylfaen"/>
          <w:lang w:val="ka-GE"/>
        </w:rPr>
      </w:pPr>
      <w:r w:rsidRPr="00DB1770">
        <w:rPr>
          <w:rFonts w:ascii="Sylfaen" w:hAnsi="Sylfaen" w:cs="Sylfaen"/>
          <w:lang w:val="ka-GE"/>
        </w:rPr>
        <w:t xml:space="preserve">სსიპ სახელმწიფო სამხედრო სამეცნიერო ტექნიკური ცენტრი </w:t>
      </w:r>
      <w:r>
        <w:rPr>
          <w:rFonts w:ascii="Sylfaen" w:hAnsi="Sylfaen" w:cs="Sylfaen"/>
          <w:lang w:val="ka-GE"/>
        </w:rPr>
        <w:t>„</w:t>
      </w:r>
      <w:r w:rsidRPr="00DB1770">
        <w:rPr>
          <w:rFonts w:ascii="Sylfaen" w:hAnsi="Sylfaen" w:cs="Sylfaen"/>
          <w:lang w:val="ka-GE"/>
        </w:rPr>
        <w:t>დელტა</w:t>
      </w:r>
      <w:r>
        <w:rPr>
          <w:rFonts w:ascii="Sylfaen" w:hAnsi="Sylfaen" w:cs="Sylfaen"/>
          <w:lang w:val="ka-GE"/>
        </w:rPr>
        <w:t>“</w:t>
      </w:r>
    </w:p>
    <w:p w14:paraId="39FEFF83" w14:textId="77777777" w:rsidR="002E5F87" w:rsidRPr="00EF18BD" w:rsidRDefault="002E5F87" w:rsidP="002E5F87">
      <w:pPr>
        <w:ind w:right="-628"/>
        <w:rPr>
          <w:rFonts w:ascii="Sylfaen" w:hAnsi="Sylfaen" w:cs="Sylfaen"/>
          <w:color w:val="FF0000"/>
          <w:lang w:val="ka-GE"/>
        </w:rPr>
      </w:pPr>
      <w:r>
        <w:rPr>
          <w:rFonts w:ascii="Sylfaen" w:hAnsi="Sylfaen" w:cs="Sylfaen"/>
          <w:lang w:val="ka-GE"/>
        </w:rPr>
        <w:br/>
      </w:r>
      <w:r w:rsidRPr="00753DA2">
        <w:rPr>
          <w:rFonts w:ascii="Sylfaen" w:hAnsi="Sylfaen" w:cs="Sylfaen"/>
          <w:shd w:val="clear" w:color="auto" w:fill="F3F3F3"/>
        </w:rPr>
        <w:t>მიმღების</w:t>
      </w:r>
      <w:r w:rsidRPr="00753DA2">
        <w:rPr>
          <w:rFonts w:ascii="BPG Arial" w:hAnsi="BPG Arial"/>
          <w:shd w:val="clear" w:color="auto" w:fill="F3F3F3"/>
        </w:rPr>
        <w:t xml:space="preserve"> </w:t>
      </w:r>
      <w:r w:rsidRPr="00753DA2">
        <w:rPr>
          <w:rFonts w:ascii="Sylfaen" w:hAnsi="Sylfaen" w:cs="Sylfaen"/>
          <w:shd w:val="clear" w:color="auto" w:fill="F3F3F3"/>
        </w:rPr>
        <w:t>დასახელება</w:t>
      </w:r>
      <w:r w:rsidRPr="00753DA2">
        <w:rPr>
          <w:rFonts w:ascii="BPG Arial" w:hAnsi="BPG Arial"/>
          <w:shd w:val="clear" w:color="auto" w:fill="F3F3F3"/>
        </w:rPr>
        <w:t xml:space="preserve"> - </w:t>
      </w:r>
      <w:r w:rsidRPr="00753DA2">
        <w:rPr>
          <w:rFonts w:ascii="Sylfaen" w:hAnsi="Sylfaen" w:cs="Sylfaen"/>
          <w:shd w:val="clear" w:color="auto" w:fill="F3F3F3"/>
        </w:rPr>
        <w:t>ხაზინის</w:t>
      </w:r>
      <w:r w:rsidRPr="00753DA2">
        <w:rPr>
          <w:rFonts w:ascii="BPG Arial" w:hAnsi="BPG Arial"/>
          <w:shd w:val="clear" w:color="auto" w:fill="F3F3F3"/>
        </w:rPr>
        <w:t xml:space="preserve"> </w:t>
      </w:r>
      <w:r w:rsidRPr="00753DA2">
        <w:rPr>
          <w:rFonts w:ascii="Sylfaen" w:hAnsi="Sylfaen" w:cs="Sylfaen"/>
          <w:shd w:val="clear" w:color="auto" w:fill="F3F3F3"/>
        </w:rPr>
        <w:t>ერთიანი</w:t>
      </w:r>
      <w:r w:rsidRPr="00753DA2">
        <w:rPr>
          <w:rFonts w:ascii="BPG Arial" w:hAnsi="BPG Arial"/>
          <w:shd w:val="clear" w:color="auto" w:fill="F3F3F3"/>
        </w:rPr>
        <w:t xml:space="preserve"> </w:t>
      </w:r>
      <w:r w:rsidRPr="00753DA2">
        <w:rPr>
          <w:rFonts w:ascii="Sylfaen" w:hAnsi="Sylfaen" w:cs="Sylfaen"/>
          <w:shd w:val="clear" w:color="auto" w:fill="F3F3F3"/>
        </w:rPr>
        <w:t>ანგარიში</w:t>
      </w:r>
      <w:r w:rsidRPr="00753DA2">
        <w:rPr>
          <w:rFonts w:ascii="BPG Arial" w:hAnsi="BPG Arial"/>
          <w:shd w:val="clear" w:color="auto" w:fill="F3F3F3"/>
        </w:rPr>
        <w:t>:</w:t>
      </w:r>
      <w:r w:rsidRPr="00753DA2">
        <w:rPr>
          <w:rFonts w:ascii="BPG Arial" w:hAnsi="BPG Arial"/>
        </w:rPr>
        <w:br/>
      </w:r>
      <w:r w:rsidRPr="00753DA2">
        <w:rPr>
          <w:rFonts w:ascii="Sylfaen" w:hAnsi="Sylfaen" w:cs="Sylfaen"/>
          <w:shd w:val="clear" w:color="auto" w:fill="F3F3F3"/>
        </w:rPr>
        <w:t>მიმღების</w:t>
      </w:r>
      <w:r w:rsidRPr="00753DA2">
        <w:rPr>
          <w:rFonts w:ascii="BPG Arial" w:hAnsi="BPG Arial"/>
          <w:shd w:val="clear" w:color="auto" w:fill="F3F3F3"/>
        </w:rPr>
        <w:t xml:space="preserve"> </w:t>
      </w:r>
      <w:r w:rsidRPr="00753DA2">
        <w:rPr>
          <w:rFonts w:ascii="Sylfaen" w:hAnsi="Sylfaen" w:cs="Sylfaen"/>
          <w:shd w:val="clear" w:color="auto" w:fill="F3F3F3"/>
        </w:rPr>
        <w:t>ბანკი</w:t>
      </w:r>
      <w:r w:rsidRPr="00753DA2">
        <w:rPr>
          <w:rFonts w:ascii="BPG Arial" w:hAnsi="BPG Arial"/>
          <w:shd w:val="clear" w:color="auto" w:fill="F3F3F3"/>
        </w:rPr>
        <w:t xml:space="preserve"> - </w:t>
      </w:r>
      <w:r w:rsidRPr="00753DA2">
        <w:rPr>
          <w:rFonts w:ascii="Sylfaen" w:hAnsi="Sylfaen" w:cs="Sylfaen"/>
          <w:shd w:val="clear" w:color="auto" w:fill="F3F3F3"/>
        </w:rPr>
        <w:t>სახელმწიფო</w:t>
      </w:r>
      <w:r w:rsidRPr="00753DA2">
        <w:rPr>
          <w:rFonts w:ascii="BPG Arial" w:hAnsi="BPG Arial"/>
          <w:shd w:val="clear" w:color="auto" w:fill="F3F3F3"/>
        </w:rPr>
        <w:t xml:space="preserve"> </w:t>
      </w:r>
      <w:r w:rsidRPr="00753DA2">
        <w:rPr>
          <w:rFonts w:ascii="Sylfaen" w:hAnsi="Sylfaen" w:cs="Sylfaen"/>
          <w:shd w:val="clear" w:color="auto" w:fill="F3F3F3"/>
        </w:rPr>
        <w:t>ხაზინა</w:t>
      </w:r>
      <w:r w:rsidRPr="00753DA2">
        <w:rPr>
          <w:rFonts w:ascii="BPG Arial" w:hAnsi="BPG Arial"/>
          <w:shd w:val="clear" w:color="auto" w:fill="F3F3F3"/>
        </w:rPr>
        <w:t>;</w:t>
      </w:r>
      <w:r w:rsidRPr="00753DA2">
        <w:rPr>
          <w:rFonts w:ascii="BPG Arial" w:hAnsi="BPG Arial"/>
          <w:shd w:val="clear" w:color="auto" w:fill="F3F3F3"/>
        </w:rPr>
        <w:br/>
      </w:r>
      <w:r w:rsidRPr="00753DA2">
        <w:rPr>
          <w:rFonts w:ascii="Sylfaen" w:hAnsi="Sylfaen" w:cs="Sylfaen"/>
          <w:lang w:val="ka-GE"/>
        </w:rPr>
        <w:t>ბანკის კოდი - TRESGE22;</w:t>
      </w:r>
      <w:r w:rsidRPr="00753DA2">
        <w:rPr>
          <w:rFonts w:ascii="BPG Arial" w:hAnsi="BPG Arial"/>
        </w:rPr>
        <w:br/>
      </w:r>
      <w:r w:rsidRPr="00753DA2">
        <w:rPr>
          <w:rFonts w:ascii="Sylfaen" w:hAnsi="Sylfaen" w:cs="Sylfaen"/>
          <w:shd w:val="clear" w:color="auto" w:fill="F3F3F3"/>
        </w:rPr>
        <w:t>მიმღების</w:t>
      </w:r>
      <w:r w:rsidRPr="00753DA2">
        <w:rPr>
          <w:rFonts w:ascii="BPG Arial" w:hAnsi="BPG Arial"/>
          <w:shd w:val="clear" w:color="auto" w:fill="F3F3F3"/>
        </w:rPr>
        <w:t xml:space="preserve"> </w:t>
      </w:r>
      <w:r w:rsidRPr="00753DA2">
        <w:rPr>
          <w:rFonts w:ascii="Sylfaen" w:hAnsi="Sylfaen" w:cs="Sylfaen"/>
          <w:shd w:val="clear" w:color="auto" w:fill="F3F3F3"/>
        </w:rPr>
        <w:t>ანგარიში</w:t>
      </w:r>
      <w:r w:rsidRPr="00753DA2">
        <w:rPr>
          <w:rFonts w:ascii="BPG Arial" w:hAnsi="BPG Arial"/>
          <w:shd w:val="clear" w:color="auto" w:fill="F3F3F3"/>
        </w:rPr>
        <w:t xml:space="preserve"> /</w:t>
      </w:r>
      <w:r w:rsidRPr="00753DA2">
        <w:rPr>
          <w:rFonts w:ascii="Sylfaen" w:hAnsi="Sylfaen" w:cs="Sylfaen"/>
          <w:shd w:val="clear" w:color="auto" w:fill="F3F3F3"/>
        </w:rPr>
        <w:t>სახაზინო</w:t>
      </w:r>
      <w:r w:rsidRPr="00753DA2">
        <w:rPr>
          <w:rFonts w:ascii="BPG Arial" w:hAnsi="BPG Arial"/>
          <w:shd w:val="clear" w:color="auto" w:fill="F3F3F3"/>
        </w:rPr>
        <w:t xml:space="preserve"> </w:t>
      </w:r>
      <w:r w:rsidRPr="00753DA2">
        <w:rPr>
          <w:rFonts w:ascii="Sylfaen" w:hAnsi="Sylfaen" w:cs="Sylfaen"/>
          <w:shd w:val="clear" w:color="auto" w:fill="F3F3F3"/>
        </w:rPr>
        <w:t>კოდი</w:t>
      </w:r>
      <w:r w:rsidRPr="00753DA2">
        <w:rPr>
          <w:rFonts w:ascii="BPG Arial" w:hAnsi="BPG Arial"/>
          <w:shd w:val="clear" w:color="auto" w:fill="F3F3F3"/>
        </w:rPr>
        <w:t xml:space="preserve"> </w:t>
      </w:r>
      <w:r w:rsidRPr="00753DA2">
        <w:rPr>
          <w:rFonts w:ascii="Sylfaen" w:hAnsi="Sylfaen"/>
          <w:sz w:val="24"/>
          <w:lang w:val="ka-GE"/>
        </w:rPr>
        <w:t>707297519</w:t>
      </w:r>
      <w:r>
        <w:rPr>
          <w:rFonts w:ascii="Sylfaen" w:hAnsi="Sylfaen"/>
          <w:sz w:val="24"/>
        </w:rPr>
        <w:t xml:space="preserve"> </w:t>
      </w:r>
    </w:p>
    <w:p w14:paraId="069D1B70"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42" w:right="-628" w:firstLine="0"/>
        <w:jc w:val="both"/>
        <w:rPr>
          <w:rFonts w:ascii="Sylfaen" w:hAnsi="Sylfaen" w:cs="Sylfaen"/>
        </w:rPr>
      </w:pPr>
      <w:r w:rsidRPr="00DB1770">
        <w:rPr>
          <w:rFonts w:ascii="Sylfaen" w:hAnsi="Sylfaen" w:cs="Sylfaen"/>
        </w:rPr>
        <w:t xml:space="preserve">  საბოლოო ანგარიშსწორებისას მყიდველს გადახდილი ბე  </w:t>
      </w:r>
      <w:r w:rsidR="00287F1E">
        <w:rPr>
          <w:rFonts w:eastAsia="Times New Roman"/>
          <w:b/>
          <w:lang w:val="ka-GE" w:eastAsia="x-none"/>
        </w:rPr>
        <w:t xml:space="preserve">??? </w:t>
      </w:r>
      <w:r w:rsidR="00287F1E" w:rsidRPr="00F553BF">
        <w:rPr>
          <w:rFonts w:eastAsia="Times New Roman"/>
          <w:b/>
          <w:lang w:eastAsia="x-none"/>
        </w:rPr>
        <w:t>(</w:t>
      </w:r>
      <w:r w:rsidR="00287F1E">
        <w:rPr>
          <w:rFonts w:eastAsia="Times New Roman"/>
          <w:b/>
          <w:lang w:val="ka-GE" w:eastAsia="x-none"/>
        </w:rPr>
        <w:t>???</w:t>
      </w:r>
      <w:r w:rsidR="00287F1E" w:rsidRPr="00F553BF">
        <w:rPr>
          <w:rFonts w:eastAsia="Times New Roman"/>
          <w:b/>
          <w:lang w:val="ka-GE" w:eastAsia="x-none"/>
        </w:rPr>
        <w:t xml:space="preserve">) </w:t>
      </w:r>
      <w:r w:rsidRPr="00DB1770">
        <w:rPr>
          <w:rFonts w:ascii="Sylfaen" w:hAnsi="Sylfaen" w:cs="Sylfaen"/>
          <w:lang w:val="ka-GE"/>
        </w:rPr>
        <w:t>ლარი</w:t>
      </w:r>
      <w:r>
        <w:rPr>
          <w:rFonts w:ascii="Sylfaen" w:hAnsi="Sylfaen" w:cs="Sylfaen"/>
          <w:lang w:val="ka-GE"/>
        </w:rPr>
        <w:t xml:space="preserve"> </w:t>
      </w:r>
      <w:r w:rsidRPr="00DB1770">
        <w:rPr>
          <w:rFonts w:ascii="Sylfaen" w:hAnsi="Sylfaen" w:cs="Sylfaen"/>
        </w:rPr>
        <w:t>ეთვლება საპრივატიზებო შემოსულობის ნაწილად.</w:t>
      </w:r>
    </w:p>
    <w:p w14:paraId="54324FCF" w14:textId="12075AF1"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42" w:right="-628" w:firstLine="0"/>
        <w:jc w:val="both"/>
        <w:rPr>
          <w:rFonts w:ascii="Sylfaen" w:hAnsi="Sylfaen" w:cs="Sylfaen"/>
        </w:rPr>
      </w:pPr>
      <w:r w:rsidRPr="00DB1770">
        <w:rPr>
          <w:rFonts w:ascii="Sylfaen" w:hAnsi="Sylfaen" w:cs="Sylfaen"/>
        </w:rPr>
        <w:t xml:space="preserve"> მყიდველი ვალდებულია ქონების საპრივატიზებო საფასური გადაიხადოს აუქციონის ჩატარებიდან </w:t>
      </w:r>
      <w:r w:rsidRPr="00DB1770">
        <w:rPr>
          <w:rFonts w:ascii="Sylfaen" w:hAnsi="Sylfaen" w:cs="Sylfaen"/>
          <w:lang w:val="ka-GE"/>
        </w:rPr>
        <w:t>არაუგვიანეს</w:t>
      </w:r>
      <w:r>
        <w:rPr>
          <w:rFonts w:ascii="Sylfaen" w:hAnsi="Sylfaen" w:cs="Sylfaen"/>
          <w:lang w:val="ka-GE"/>
        </w:rPr>
        <w:t xml:space="preserve"> 7</w:t>
      </w:r>
      <w:r w:rsidRPr="00DB1770">
        <w:rPr>
          <w:rFonts w:ascii="Sylfaen" w:hAnsi="Sylfaen" w:cs="Sylfaen"/>
          <w:lang w:val="ka-GE"/>
        </w:rPr>
        <w:t xml:space="preserve"> კალენდარული დღის ვადაში, კერძოდ </w:t>
      </w:r>
      <w:r w:rsidR="00767C66" w:rsidRPr="00287F1E">
        <w:rPr>
          <w:rFonts w:ascii="Sylfaen" w:hAnsi="Sylfaen" w:cs="Sylfaen"/>
          <w:b/>
          <w:lang w:val="ka-GE"/>
        </w:rPr>
        <w:t>202</w:t>
      </w:r>
      <w:r w:rsidR="00027A26">
        <w:rPr>
          <w:rFonts w:ascii="Sylfaen" w:hAnsi="Sylfaen" w:cs="Sylfaen"/>
          <w:b/>
          <w:lang w:val="ka-GE"/>
        </w:rPr>
        <w:t>1</w:t>
      </w:r>
      <w:r w:rsidRPr="00287F1E">
        <w:rPr>
          <w:rFonts w:ascii="Sylfaen" w:hAnsi="Sylfaen" w:cs="Sylfaen"/>
          <w:b/>
          <w:lang w:val="ka-GE"/>
        </w:rPr>
        <w:t xml:space="preserve"> წლის </w:t>
      </w:r>
      <w:r w:rsidR="00287F1E" w:rsidRPr="00287F1E">
        <w:rPr>
          <w:rFonts w:ascii="Sylfaen" w:hAnsi="Sylfaen" w:cs="Sylfaen"/>
          <w:b/>
          <w:lang w:val="ka-GE"/>
        </w:rPr>
        <w:t>????</w:t>
      </w:r>
      <w:r w:rsidR="00767C66" w:rsidRPr="00287F1E">
        <w:rPr>
          <w:rFonts w:ascii="Sylfaen" w:hAnsi="Sylfaen" w:cs="Sylfaen"/>
          <w:b/>
          <w:lang w:val="ka-GE"/>
        </w:rPr>
        <w:t xml:space="preserve"> მდე</w:t>
      </w:r>
      <w:r w:rsidR="00767C66">
        <w:rPr>
          <w:rFonts w:ascii="Sylfaen" w:hAnsi="Sylfaen" w:cs="Sylfaen"/>
          <w:lang w:val="ka-GE"/>
        </w:rPr>
        <w:t>.</w:t>
      </w:r>
    </w:p>
    <w:p w14:paraId="292C93EA"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42" w:right="-628" w:firstLine="0"/>
        <w:jc w:val="both"/>
        <w:rPr>
          <w:rFonts w:ascii="Sylfaen" w:hAnsi="Sylfaen" w:cs="Sylfaen"/>
          <w:lang w:val="ka-GE"/>
        </w:rPr>
      </w:pPr>
      <w:r w:rsidRPr="00DB1770">
        <w:rPr>
          <w:rFonts w:ascii="Sylfaen" w:hAnsi="Sylfaen" w:cs="Sylfaen"/>
        </w:rPr>
        <w:lastRenderedPageBreak/>
        <w:t xml:space="preserve"> თუ ვადის ბოლო დღე არ ემთხვევა სამუშაო დღეს, გადახდის ვადად ჩაითვლება მომდევნო სამუშაო დღე.</w:t>
      </w:r>
      <w:r w:rsidRPr="00DB1770">
        <w:rPr>
          <w:rFonts w:ascii="Sylfaen" w:hAnsi="Sylfaen" w:cs="Sylfaen"/>
          <w:lang w:val="ka-GE"/>
        </w:rPr>
        <w:t xml:space="preserve"> საპრივატიზებო თანხა გადახდილად ჩაითვლება მისი გამყიდველის ანგარიშზე ასახვის მომენტიდან.</w:t>
      </w:r>
    </w:p>
    <w:p w14:paraId="2E333813"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b/>
          <w:bCs/>
        </w:rPr>
      </w:pPr>
    </w:p>
    <w:p w14:paraId="7DFAEFFD" w14:textId="77777777" w:rsidR="002E5F87" w:rsidRPr="00DB1770" w:rsidRDefault="002E5F87" w:rsidP="002E5F87">
      <w:pPr>
        <w:pStyle w:val="ListParagraph"/>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bCs/>
        </w:rPr>
      </w:pPr>
      <w:r w:rsidRPr="00DB1770">
        <w:rPr>
          <w:rFonts w:ascii="Sylfaen" w:hAnsi="Sylfaen" w:cs="Sylfaen"/>
          <w:b/>
          <w:bCs/>
        </w:rPr>
        <w:t>მხარეთა უფლებები და მოვალეობები</w:t>
      </w:r>
    </w:p>
    <w:p w14:paraId="1ED5BADE"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lang w:val="ka-GE"/>
        </w:rPr>
      </w:pPr>
      <w:r w:rsidRPr="00DB1770">
        <w:rPr>
          <w:rFonts w:ascii="Sylfaen" w:hAnsi="Sylfaen" w:cs="Sylfaen"/>
        </w:rPr>
        <w:t xml:space="preserve"> მყიდველი ვალდებულია:</w:t>
      </w:r>
      <w:r w:rsidRPr="00DB1770">
        <w:rPr>
          <w:rFonts w:ascii="Sylfaen" w:hAnsi="Sylfaen" w:cs="Sylfaen"/>
        </w:rPr>
        <w:tab/>
      </w:r>
    </w:p>
    <w:p w14:paraId="086E972A"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3.1.1. გადაიხადოს საპრივატიზებო საფასური 2.</w:t>
      </w:r>
      <w:r w:rsidRPr="00DB1770">
        <w:rPr>
          <w:rFonts w:ascii="Sylfaen" w:hAnsi="Sylfaen" w:cs="Sylfaen"/>
          <w:lang w:val="ka-GE"/>
        </w:rPr>
        <w:t>3</w:t>
      </w:r>
      <w:r w:rsidRPr="00DB1770">
        <w:rPr>
          <w:rFonts w:ascii="Sylfaen" w:hAnsi="Sylfaen" w:cs="Sylfaen"/>
        </w:rPr>
        <w:t xml:space="preserve"> პუნქტით გათვალისწინებულ ვადაში და ამავე ვადაში წარუდგინოს გამყიდველს გადახდის დამადასტურებელი დოკუმენტი.</w:t>
      </w:r>
    </w:p>
    <w:p w14:paraId="15A9E8CC"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3.1.2. ხელშეკრულების მოქმედების პერიოდში დაიცვას ხელშეკრულებით ნაკისრი ვალდებულებები.</w:t>
      </w:r>
    </w:p>
    <w:p w14:paraId="325498FA" w14:textId="77777777" w:rsidR="002E5F87" w:rsidRPr="00084542"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u w:val="single"/>
          <w:lang w:val="ka-GE"/>
        </w:rPr>
      </w:pPr>
      <w:r w:rsidRPr="00DB1770">
        <w:rPr>
          <w:rFonts w:ascii="Sylfaen" w:hAnsi="Sylfaen" w:cs="Sylfaen"/>
          <w:lang w:val="ka-GE"/>
        </w:rPr>
        <w:t>3.1.3. უზრუნველყოს ქონების გატანა მისი განთავსების ადგილიდან, თავისი ხარჯებით,</w:t>
      </w:r>
      <w:r w:rsidR="00767C66">
        <w:rPr>
          <w:rFonts w:ascii="Sylfaen" w:hAnsi="Sylfaen" w:cs="Sylfaen"/>
          <w:lang w:val="ka-GE"/>
        </w:rPr>
        <w:t xml:space="preserve"> შრომის უსაფრთხოების წეს</w:t>
      </w:r>
      <w:r w:rsidR="005B7690">
        <w:rPr>
          <w:rFonts w:ascii="Sylfaen" w:hAnsi="Sylfaen" w:cs="Sylfaen"/>
          <w:lang w:val="ka-GE"/>
        </w:rPr>
        <w:t>ე</w:t>
      </w:r>
      <w:r w:rsidR="00767C66">
        <w:rPr>
          <w:rFonts w:ascii="Sylfaen" w:hAnsi="Sylfaen" w:cs="Sylfaen"/>
          <w:lang w:val="ka-GE"/>
        </w:rPr>
        <w:t>ბის დაცვით,</w:t>
      </w:r>
      <w:r w:rsidRPr="00DB1770">
        <w:rPr>
          <w:rFonts w:ascii="Sylfaen" w:hAnsi="Sylfaen" w:cs="Sylfaen"/>
          <w:lang w:val="ka-GE"/>
        </w:rPr>
        <w:t xml:space="preserve"> საპრივატიზებო საფასურის სრულად გადახდის</w:t>
      </w:r>
      <w:r>
        <w:rPr>
          <w:rFonts w:ascii="Sylfaen" w:hAnsi="Sylfaen" w:cs="Sylfaen"/>
          <w:lang w:val="ka-GE"/>
        </w:rPr>
        <w:t xml:space="preserve"> შემდგომ, </w:t>
      </w:r>
      <w:r w:rsidRPr="00084542">
        <w:rPr>
          <w:rFonts w:ascii="Sylfaen" w:hAnsi="Sylfaen" w:cs="Sylfaen"/>
          <w:u w:val="single"/>
          <w:lang w:val="ka-GE"/>
        </w:rPr>
        <w:t xml:space="preserve">არაუგვიანეს </w:t>
      </w:r>
      <w:r w:rsidR="000A1FAB" w:rsidRPr="000A1FAB">
        <w:rPr>
          <w:rFonts w:ascii="Sylfaen" w:hAnsi="Sylfaen" w:cs="Sylfaen"/>
          <w:b/>
          <w:u w:val="single"/>
          <w:lang w:val="ka-GE"/>
        </w:rPr>
        <w:t>???</w:t>
      </w:r>
      <w:r w:rsidR="00767C66" w:rsidRPr="000A1FAB">
        <w:rPr>
          <w:rFonts w:ascii="Sylfaen" w:hAnsi="Sylfaen" w:cs="Sylfaen"/>
          <w:b/>
          <w:u w:val="single"/>
          <w:lang w:val="ka-GE"/>
        </w:rPr>
        <w:t xml:space="preserve"> </w:t>
      </w:r>
      <w:r w:rsidR="00767C66">
        <w:rPr>
          <w:rFonts w:ascii="Sylfaen" w:hAnsi="Sylfaen" w:cs="Sylfaen"/>
          <w:u w:val="single"/>
          <w:lang w:val="ka-GE"/>
        </w:rPr>
        <w:t>სამუშაო დღეში.</w:t>
      </w:r>
      <w:r w:rsidRPr="00DB1770">
        <w:rPr>
          <w:rFonts w:ascii="Sylfaen" w:hAnsi="Sylfaen" w:cs="Sylfaen"/>
          <w:lang w:val="ka-GE"/>
        </w:rPr>
        <w:t xml:space="preserve">  </w:t>
      </w:r>
    </w:p>
    <w:p w14:paraId="727D7181"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rPr>
      </w:pPr>
      <w:r w:rsidRPr="00DB1770">
        <w:rPr>
          <w:rFonts w:ascii="Sylfaen" w:hAnsi="Sylfaen" w:cs="Sylfaen"/>
        </w:rPr>
        <w:t xml:space="preserve"> გამყიდველი ვალდებულია:</w:t>
      </w:r>
    </w:p>
    <w:p w14:paraId="51785507"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rPr>
      </w:pPr>
      <w:r w:rsidRPr="00DB1770">
        <w:rPr>
          <w:rFonts w:ascii="Sylfaen" w:hAnsi="Sylfaen" w:cs="Sylfaen"/>
        </w:rPr>
        <w:t>წინამდებარე ხელშეკრულებით გათვალისწინებული ვალდებულებების შესრულების დამადასტურებელი დოკუმენტის წარმოდგენიდან 5 სამუშაო დღის ვადაში</w:t>
      </w:r>
      <w:r>
        <w:rPr>
          <w:rFonts w:ascii="Sylfaen" w:hAnsi="Sylfaen" w:cs="Sylfaen"/>
          <w:lang w:val="ka-GE"/>
        </w:rPr>
        <w:t>, მყიდველის მოთხოვნის შემთხვევაში</w:t>
      </w:r>
      <w:r w:rsidRPr="00DB1770">
        <w:rPr>
          <w:rFonts w:ascii="Sylfaen" w:hAnsi="Sylfaen" w:cs="Sylfaen"/>
        </w:rPr>
        <w:t xml:space="preserve"> გასცეს ამ ვალდებულების სრულად ან მისი ნაწილის შესრულების წერილობითი დადასტურება.</w:t>
      </w:r>
    </w:p>
    <w:p w14:paraId="1062CE6E"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b/>
          <w:bCs/>
        </w:rPr>
      </w:pPr>
    </w:p>
    <w:p w14:paraId="3996001E" w14:textId="77777777" w:rsidR="002E5F87" w:rsidRPr="00DB1770" w:rsidRDefault="002E5F87" w:rsidP="002E5F87">
      <w:pPr>
        <w:pStyle w:val="ListParagraph"/>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bCs/>
        </w:rPr>
      </w:pPr>
      <w:r w:rsidRPr="00DB1770">
        <w:rPr>
          <w:rFonts w:ascii="Sylfaen" w:hAnsi="Sylfaen" w:cs="Sylfaen"/>
          <w:b/>
          <w:bCs/>
        </w:rPr>
        <w:t>ხელშეკრულების განსაკუთრებული პირობები</w:t>
      </w:r>
    </w:p>
    <w:p w14:paraId="4A8F548B"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 xml:space="preserve"> მყიდველს ქონებაზე საკუთრების უფლება გადაეცემა ხელშეკრულების ხელმოწერის და საპრივატიზებო საფასურის </w:t>
      </w:r>
      <w:r w:rsidRPr="00DB1770">
        <w:rPr>
          <w:rFonts w:ascii="Sylfaen" w:hAnsi="Sylfaen" w:cs="Sylfaen"/>
          <w:lang w:val="ka-GE"/>
        </w:rPr>
        <w:t>სრულად</w:t>
      </w:r>
      <w:r w:rsidRPr="00DB1770">
        <w:rPr>
          <w:rFonts w:ascii="Sylfaen" w:hAnsi="Sylfaen" w:cs="Sylfaen"/>
        </w:rPr>
        <w:t xml:space="preserve"> გადახდის დადასტურების მომენტიდან.  </w:t>
      </w:r>
    </w:p>
    <w:p w14:paraId="77AB2392"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 xml:space="preserve"> საპრივატიზებო საფასურის გადახდასთან დაკავშირებული შესაბამისი ვალდებულების შესრულების დამადასტურებელ დოკუმენტს წარმოადგენს ხელშეკრულებაში მითითებულ ანგარიშ(ებ)ზე</w:t>
      </w:r>
      <w:r w:rsidRPr="00DB1770">
        <w:rPr>
          <w:rFonts w:ascii="Sylfaen" w:hAnsi="Sylfaen" w:cs="Sylfaen"/>
          <w:color w:val="000000"/>
        </w:rPr>
        <w:t xml:space="preserve"> </w:t>
      </w:r>
      <w:r w:rsidRPr="00DB1770">
        <w:rPr>
          <w:rFonts w:ascii="Sylfaen" w:hAnsi="Sylfaen" w:cs="Sylfaen"/>
        </w:rPr>
        <w:t xml:space="preserve"> საპრივატიზებო საფასურის გადარიცხვის/შეტანის დამადასტურებელი შესაბამისი საბანკო დოკუმენტი. </w:t>
      </w:r>
    </w:p>
    <w:p w14:paraId="7B809863"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 xml:space="preserve"> </w:t>
      </w:r>
      <w:r w:rsidRPr="00DB1770">
        <w:rPr>
          <w:rFonts w:ascii="Sylfaen" w:hAnsi="Sylfaen" w:cs="Sylfaen"/>
          <w:color w:val="000000"/>
        </w:rPr>
        <w:t xml:space="preserve">ქონების შემძენს შეძენილ ქონებაზე საპრივატიზებო საფასურის გადახდამდე </w:t>
      </w:r>
      <w:r w:rsidRPr="00DB1770">
        <w:rPr>
          <w:rFonts w:ascii="Sylfaen" w:hAnsi="Sylfaen" w:cs="Sylfaen"/>
        </w:rPr>
        <w:t xml:space="preserve"> არ აქვს უფლება შეძენილი ქონება გასცეს სარგებლობის უფლებით ან სხვაგვარად დატვირთოს.</w:t>
      </w:r>
    </w:p>
    <w:p w14:paraId="0F631404" w14:textId="77777777" w:rsidR="002E5F87" w:rsidRPr="008869E8" w:rsidRDefault="002E5F87" w:rsidP="008869E8">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color w:val="000000"/>
        </w:rPr>
        <w:t xml:space="preserve">მყიდველი </w:t>
      </w:r>
      <w:r w:rsidRPr="00DB1770">
        <w:rPr>
          <w:rFonts w:ascii="Sylfaen" w:hAnsi="Sylfaen" w:cs="Sylfaen"/>
        </w:rPr>
        <w:t>ვალდებულია, შეძენილი სახელმწიფო ქონების შემდგომი გამოყენებისას დაიცვას ნასყიდობის ხელშეკრულებით ნაკისრი ვალდებულებები, მოქმედი კანონმდებლობით გათვალისწინებული მოთხოვნ</w:t>
      </w:r>
      <w:r w:rsidRPr="008869E8">
        <w:rPr>
          <w:rFonts w:ascii="Sylfaen" w:hAnsi="Sylfaen" w:cs="Sylfaen"/>
        </w:rPr>
        <w:t>ები და მათ შესრულებაზე გამყიდველს მოთხოვნისთანავე წარუდგინოს ინფორმაცია.</w:t>
      </w:r>
    </w:p>
    <w:p w14:paraId="67038F47"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b/>
          <w:bCs/>
        </w:rPr>
      </w:pPr>
    </w:p>
    <w:p w14:paraId="0E9C8EFB" w14:textId="77777777" w:rsidR="002E5F87" w:rsidRPr="00DB1770" w:rsidRDefault="002E5F87" w:rsidP="002E5F87">
      <w:pPr>
        <w:pStyle w:val="ListParagraph"/>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bCs/>
        </w:rPr>
      </w:pPr>
      <w:r w:rsidRPr="00DB1770">
        <w:rPr>
          <w:rFonts w:ascii="Sylfaen" w:hAnsi="Sylfaen" w:cs="Sylfaen"/>
          <w:b/>
          <w:bCs/>
        </w:rPr>
        <w:t xml:space="preserve"> მხარეთა პასუხისმგებლობა და ხელშეკრულების შეწყვეტა</w:t>
      </w:r>
    </w:p>
    <w:p w14:paraId="2725F426" w14:textId="77777777" w:rsidR="002E5F87" w:rsidRPr="008869E8" w:rsidRDefault="002E5F87" w:rsidP="008869E8">
      <w:pPr>
        <w:pStyle w:val="ListParagraph"/>
        <w:numPr>
          <w:ilvl w:val="1"/>
          <w:numId w:val="1"/>
        </w:numPr>
        <w:tabs>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70" w:right="-628" w:firstLine="270"/>
        <w:jc w:val="both"/>
        <w:rPr>
          <w:rFonts w:ascii="Sylfaen" w:hAnsi="Sylfaen" w:cs="Sylfaen"/>
          <w:lang w:val="ka-GE"/>
        </w:rPr>
      </w:pPr>
      <w:r w:rsidRPr="008869E8">
        <w:rPr>
          <w:rFonts w:ascii="Sylfaen" w:hAnsi="Sylfaen" w:cs="Sylfaen"/>
          <w:lang w:val="ka-GE"/>
        </w:rPr>
        <w:t xml:space="preserve">ხელშეკრულებით ნაკისრი ვალდებულების შეუსრულებლობის შემთხვევაში სახელმწიფო ქონების შემძენი იღებს წერილობით გაფრთხილებას, რომელშიც მიეთითება დარღვევის </w:t>
      </w:r>
      <w:r w:rsidR="008869E8" w:rsidRPr="008869E8">
        <w:rPr>
          <w:rFonts w:ascii="Sylfaen" w:hAnsi="Sylfaen" w:cs="Sylfaen"/>
          <w:lang w:val="ka-GE"/>
        </w:rPr>
        <w:t>გამოსწორების ვადის (რომელიც არ აღემატება 10 კალენდარულ დღეს) და პირგასამტეხლოს ოდენობის მითითებით.</w:t>
      </w:r>
      <w:r w:rsidRPr="008869E8">
        <w:rPr>
          <w:rFonts w:ascii="Sylfaen" w:hAnsi="Sylfaen" w:cs="Sylfaen"/>
          <w:lang w:val="ka-GE"/>
        </w:rPr>
        <w:t>. კერძოდ:</w:t>
      </w:r>
    </w:p>
    <w:p w14:paraId="76141BC9"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rPr>
      </w:pPr>
      <w:r w:rsidRPr="00DB1770">
        <w:rPr>
          <w:rFonts w:ascii="Sylfaen" w:hAnsi="Sylfaen" w:cs="Sylfaen"/>
        </w:rPr>
        <w:t>ა) საპრივატიზებო საფასურის გადაუხდელობის შემთხვევაში, გადაუხდელი თანხის 0,1% დარღვევის დღიდან ყოველ ვადაგადაცილებულ დღეზე;</w:t>
      </w:r>
    </w:p>
    <w:p w14:paraId="7C7AE0E2"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u w:val="single"/>
        </w:rPr>
      </w:pPr>
      <w:r w:rsidRPr="00DB1770">
        <w:rPr>
          <w:rFonts w:ascii="Sylfaen" w:hAnsi="Sylfaen" w:cs="Sylfaen"/>
          <w:u w:val="single"/>
        </w:rPr>
        <w:t xml:space="preserve">ბ) </w:t>
      </w:r>
      <w:r w:rsidRPr="00DB1770">
        <w:rPr>
          <w:rFonts w:ascii="Sylfaen" w:hAnsi="Sylfaen" w:cs="Sylfaen"/>
          <w:lang w:val="ka-GE"/>
        </w:rPr>
        <w:t>ქონების გატანის ვადების დარღვევის შემთხვევაში პირგასამტეხლოს ოდენობა - ქონების</w:t>
      </w:r>
      <w:r w:rsidRPr="00DB1770">
        <w:rPr>
          <w:rFonts w:cs="Sylfaen"/>
          <w:lang w:val="ka-GE"/>
        </w:rPr>
        <w:t> </w:t>
      </w:r>
      <w:r w:rsidRPr="00DB1770">
        <w:rPr>
          <w:rFonts w:ascii="Sylfaen" w:hAnsi="Sylfaen" w:cs="Sylfaen"/>
          <w:lang w:val="ka-GE"/>
        </w:rPr>
        <w:t>სარეალიზაციო</w:t>
      </w:r>
      <w:r w:rsidRPr="00DB1770">
        <w:rPr>
          <w:rFonts w:ascii="Sylfaen" w:hAnsi="Sylfaen" w:cs="Sylfaen"/>
        </w:rPr>
        <w:t xml:space="preserve"> </w:t>
      </w:r>
      <w:r w:rsidRPr="00DB1770">
        <w:rPr>
          <w:rFonts w:ascii="Sylfaen" w:hAnsi="Sylfaen" w:cs="Sylfaen"/>
          <w:lang w:val="ka-GE"/>
        </w:rPr>
        <w:t>ღირებულების</w:t>
      </w:r>
      <w:r>
        <w:rPr>
          <w:rFonts w:ascii="Sylfaen" w:hAnsi="Sylfaen" w:cs="Sylfaen"/>
          <w:lang w:val="ka-GE"/>
        </w:rPr>
        <w:t xml:space="preserve"> 0,1</w:t>
      </w:r>
      <w:r w:rsidRPr="00DB1770">
        <w:rPr>
          <w:rFonts w:ascii="Sylfaen" w:hAnsi="Sylfaen" w:cs="Sylfaen"/>
          <w:lang w:val="ka-GE"/>
        </w:rPr>
        <w:t>% ყოველ ვადაგადაცილებულ დღეზე</w:t>
      </w:r>
      <w:r w:rsidRPr="00DB1770">
        <w:rPr>
          <w:rFonts w:ascii="Sylfaen" w:hAnsi="Sylfaen" w:cs="Sylfaen"/>
          <w:u w:val="single"/>
        </w:rPr>
        <w:t>.</w:t>
      </w:r>
    </w:p>
    <w:p w14:paraId="1112297A"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 xml:space="preserve">ხელშეკრულებით გათვალისწინებული პირობების განმეორებით შეუსრულებლობის შემთხვევა ან/და დაწესებულ ვადაში პირგასამტეხლოს გადაუხდელობა </w:t>
      </w:r>
      <w:r w:rsidRPr="00DB1770">
        <w:rPr>
          <w:rFonts w:ascii="Sylfaen" w:hAnsi="Sylfaen" w:cs="Sylfaen"/>
          <w:lang w:val="ka-GE"/>
        </w:rPr>
        <w:t>გამყიდველის</w:t>
      </w:r>
      <w:r w:rsidRPr="00DB1770">
        <w:rPr>
          <w:rFonts w:ascii="Sylfaen" w:hAnsi="Sylfaen" w:cs="Sylfaen"/>
        </w:rPr>
        <w:t xml:space="preserve"> მიერ განიხილება ხელშეკრულების ცალმხრივად მოშლის საფუძვლად. ასეთ შემთხვევაში</w:t>
      </w:r>
      <w:r w:rsidRPr="00DB1770">
        <w:rPr>
          <w:rFonts w:ascii="Sylfaen" w:hAnsi="Sylfaen" w:cs="Sylfaen"/>
          <w:lang w:val="ka-GE"/>
        </w:rPr>
        <w:t xml:space="preserve"> უქმდება აუქციონის შედეგები,</w:t>
      </w:r>
      <w:r w:rsidRPr="00DB1770">
        <w:rPr>
          <w:rFonts w:ascii="Sylfaen" w:hAnsi="Sylfaen" w:cs="Sylfaen"/>
        </w:rPr>
        <w:t xml:space="preserve"> პრივატიზებული ქონება უბრუნდება </w:t>
      </w:r>
      <w:r w:rsidRPr="00DB1770">
        <w:rPr>
          <w:rFonts w:ascii="Sylfaen" w:hAnsi="Sylfaen" w:cs="Sylfaen"/>
          <w:lang w:val="ka-GE"/>
        </w:rPr>
        <w:t xml:space="preserve">გამყიდველს და </w:t>
      </w:r>
      <w:r w:rsidRPr="00DB1770">
        <w:rPr>
          <w:rFonts w:ascii="Sylfaen" w:hAnsi="Sylfaen" w:cs="Sylfaen"/>
        </w:rPr>
        <w:t xml:space="preserve"> სახელმწიფო ქონების შემძენს არ უნაზღაურდება </w:t>
      </w:r>
      <w:r w:rsidRPr="00DB1770">
        <w:rPr>
          <w:rFonts w:ascii="Sylfaen" w:hAnsi="Sylfaen" w:cs="Sylfaen"/>
          <w:lang w:val="ka-GE"/>
        </w:rPr>
        <w:t xml:space="preserve">საპრივატიზებო თანხა, </w:t>
      </w:r>
      <w:r w:rsidRPr="00DB1770">
        <w:rPr>
          <w:rFonts w:ascii="Sylfaen" w:hAnsi="Sylfaen" w:cs="Sylfaen"/>
        </w:rPr>
        <w:t>გადახდილი თანხები და</w:t>
      </w:r>
      <w:r w:rsidRPr="00DB1770">
        <w:rPr>
          <w:rFonts w:ascii="Sylfaen" w:hAnsi="Sylfaen" w:cs="Sylfaen"/>
          <w:lang w:val="ka-GE"/>
        </w:rPr>
        <w:t xml:space="preserve"> ქონებაზე</w:t>
      </w:r>
      <w:r w:rsidRPr="00DB1770">
        <w:rPr>
          <w:rFonts w:ascii="Sylfaen" w:hAnsi="Sylfaen" w:cs="Sylfaen"/>
        </w:rPr>
        <w:t xml:space="preserve"> გაწეული დანახარჯები.</w:t>
      </w:r>
    </w:p>
    <w:p w14:paraId="00CDEC0A"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დაკისრებული პირგასამტეხლოს თანხის გადახდა არ ათავისუფლებს მყიდველს ხელშეკრულებით ნაკისრი ვალდებულებების შესრულებისაგან.</w:t>
      </w:r>
    </w:p>
    <w:p w14:paraId="76E4F061" w14:textId="77777777" w:rsidR="002E5F87" w:rsidRPr="000A2288"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0A2288">
        <w:rPr>
          <w:rFonts w:ascii="Sylfaen" w:hAnsi="Sylfaen" w:cs="Sylfaen"/>
        </w:rPr>
        <w:t xml:space="preserve">ელექტრონული აუქციონის შედეგები უქმდება და გამარჯვებულის მიერ წარმოდგენილი უპირობო და გამოუხმობი საბანკო გარანტიის/ბეს თანხა თანხა მყიდველს არ უბრუნდება თუ: </w:t>
      </w:r>
    </w:p>
    <w:p w14:paraId="47E6B4A5" w14:textId="77777777" w:rsidR="002E5F87" w:rsidRPr="000A2288" w:rsidRDefault="002E5F87" w:rsidP="002E5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284"/>
        <w:jc w:val="both"/>
        <w:rPr>
          <w:rFonts w:ascii="Sylfaen" w:hAnsi="Sylfaen" w:cs="Sylfaen"/>
        </w:rPr>
      </w:pPr>
      <w:r w:rsidRPr="000A2288">
        <w:rPr>
          <w:rFonts w:ascii="Sylfaen" w:hAnsi="Sylfaen" w:cs="Sylfaen"/>
        </w:rPr>
        <w:t>ა) ელექტრონულ აუქციონში გამარჯვებულმა ხელშეკრულების ხელმოწერაზე უარი განაცხადა;</w:t>
      </w:r>
    </w:p>
    <w:p w14:paraId="78AD099C" w14:textId="77777777" w:rsidR="002E5F87" w:rsidRPr="000A2288" w:rsidRDefault="002E5F87" w:rsidP="002E5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284" w:right="-630"/>
        <w:jc w:val="both"/>
        <w:rPr>
          <w:rFonts w:ascii="Sylfaen" w:hAnsi="Sylfaen" w:cs="Sylfaen"/>
        </w:rPr>
      </w:pPr>
      <w:r w:rsidRPr="000A2288">
        <w:rPr>
          <w:rFonts w:ascii="Sylfaen" w:hAnsi="Sylfaen" w:cs="Sylfaen"/>
        </w:rPr>
        <w:t>ბ) აუქციონში გამარჯვებულმა პრივატიზების განმახორციელებელი ორგანოს მიერ განსაზღვრულ ვადაში სრულად არ გადაიხადა საპრივატიზებო საფასური;</w:t>
      </w:r>
    </w:p>
    <w:p w14:paraId="2156A68D" w14:textId="77777777" w:rsidR="002E5F87" w:rsidRPr="000A2288" w:rsidRDefault="002E5F87" w:rsidP="002E5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0" w:lineRule="atLeast"/>
        <w:ind w:left="-284" w:right="-630"/>
        <w:jc w:val="both"/>
        <w:rPr>
          <w:rFonts w:ascii="Sylfaen" w:hAnsi="Sylfaen" w:cs="Sylfaen"/>
          <w:sz w:val="24"/>
          <w:szCs w:val="24"/>
        </w:rPr>
      </w:pPr>
      <w:r w:rsidRPr="000A2288">
        <w:rPr>
          <w:rFonts w:ascii="Sylfaen" w:hAnsi="Sylfaen" w:cs="Sylfaen"/>
        </w:rPr>
        <w:lastRenderedPageBreak/>
        <w:t xml:space="preserve">გ) დაარღვია აუქციონში მონაწილეობის „სახელმწიფო ქონების შესახებ” საქართველოს კანონით </w:t>
      </w:r>
      <w:r w:rsidRPr="000A2288">
        <w:rPr>
          <w:rFonts w:ascii="Sylfaen" w:hAnsi="Sylfaen" w:cs="Sylfaen"/>
          <w:sz w:val="24"/>
          <w:szCs w:val="24"/>
        </w:rPr>
        <w:t xml:space="preserve"> გათვალისწინებული პირობები.</w:t>
      </w:r>
    </w:p>
    <w:p w14:paraId="144032E3"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b/>
          <w:bCs/>
        </w:rPr>
      </w:pPr>
    </w:p>
    <w:p w14:paraId="7DECE2C3" w14:textId="77777777" w:rsidR="002E5F87" w:rsidRPr="00DB1770" w:rsidRDefault="002E5F87" w:rsidP="002E5F87">
      <w:pPr>
        <w:pStyle w:val="ListParagraph"/>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bCs/>
        </w:rPr>
      </w:pPr>
      <w:r w:rsidRPr="00DB1770">
        <w:rPr>
          <w:rFonts w:ascii="Sylfaen" w:hAnsi="Sylfaen" w:cs="Sylfaen"/>
          <w:b/>
          <w:bCs/>
        </w:rPr>
        <w:t xml:space="preserve"> ფორსმაჟორი</w:t>
      </w:r>
    </w:p>
    <w:p w14:paraId="03C44ACE"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მხარეები თავისუფლდებიან პასუხისმგებლობისაგან წინამდებარე ხელშეკრულებით განსაზღვრული ვალდებულებების შეუსრულებლობის ან არაჯეროვნად შესრულების გამო, თუ ამგვარი შეუსრულებლობა გამოწვეული იყო ფორსმაჟორული გარემოებით. წინამდებარე ხელშეკრულების მიზნებისთვის ფორსმაჟორულ გარემოებად ჩაითვლება გარემოება ან მოვლენა, რომელიც სცდება გამყიდველის ან მყიდველის კონტროლის ფარგლებს და რომლის დადგომაც წინამდებარე ხელშეკრულებით გათვალისწინებული ვალდებულებების შესრულებას შეუძლებელს ხდის, და რომელიც მოიცავს, მაგრამ არ შემოიფარგლება, სტიქიური უბედურებებით, გაფიცვებით, საბოტაჟით და სხვა სახის წარმოების შეფერხებით, სამოქალაქო არეულობით, ომით (გამოცხადებული თუ გამოუცხადებელი), ან სხვა სამხედრო, ტერორისტული ან პარტიზანული მოქმედებებით, ბლოკადით, აჯანყებით, მიწისძვრებით, ზვავებით ან სხვა მსგავსი მოვლენით, რომელიც არ ექვემდებარება იმ მხარის კონტროლს, რომელზეც ასეთი ფორსმაჟორული მოვლენა ახდენს გავლენას და რომლის თავიდან აცილება ასეთ მხარეს არ შეეძლო.</w:t>
      </w:r>
      <w:r w:rsidR="000A1FAB">
        <w:rPr>
          <w:rFonts w:ascii="Sylfaen" w:hAnsi="Sylfaen" w:cs="Sylfaen"/>
          <w:lang w:val="ka-GE"/>
        </w:rPr>
        <w:t xml:space="preserve"> ფორსმაჟორის არსებობა უნდა დადასტურდეს კომპეტენტური ორგანოს მიერ.</w:t>
      </w:r>
    </w:p>
    <w:p w14:paraId="1C766CF9"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მხარე, რომელიც ვერ ასრულებს მის ვალდებულებებს ფორსმაჟორული გარემოების გამო, ვალდებულია აცნობოს მეორე მხარეს ხსენებული გარემოების როგორც დადგომის, ასევე შეწყვეტის შესახებ არა უგვიანეს 10 დღისა მისი დადგომიდან ან შეწყვეტიდან. წინააღმდეგ შემთხვევაში, მხარე კარგავს უფლებას, მიუთითოს აღნიშნულ გარემოებებზე, როგორც ვალდებულებების შეუსრულებლობის ან არაჯეროვანი შესრულების გამო პასუხისმგებლობისგან გათავისუფლების საფუძველზე. შეტყობინებაში მითითებული უნდა იყოს გარემოების აღწერა და მათი ზეგავლენა ამ მხარის მიერ წინამდებარე ხელშეკრულებით განსაზღვრული ვალდებულებების შესრულებაზე, ისევე, როგორც ასეთი ვალდებულებების შესრულების დაგვიანების მოსალოდნელი ვადა.</w:t>
      </w:r>
    </w:p>
    <w:p w14:paraId="063F3F6A"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 xml:space="preserve"> ფორსმაჟორული გარემოებების არსებობის და მათი დადასტურების შემთხვევაში, მხარეების მიერ სახელშეკრულებო ვალდებულებების შესრულების ვადა გადავადდება ფორსმაჟორული გარემოების ხანგრძლივობის შესაბამისად.</w:t>
      </w:r>
    </w:p>
    <w:p w14:paraId="43706667"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 xml:space="preserve">ვადის ათვლა განახლდება იმ ფორსმაჟორული გარემოების მოქმედების შეწყვეტის დღიდან, რომელიც წარმოადგენდა სახელშეკრულებო ვალდებულებების შესრულების შეჩერების საფუძველს. ვადის დარჩენილი ნაწილი გადაიწევს შეჩერების ხანგრძლივობის შესაბამისად. </w:t>
      </w:r>
    </w:p>
    <w:p w14:paraId="4A154D4B"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გამყიდველს უფლება აქვს 60 კალენდარულ დღეზე მეტ ხანს ფორსმაჟორის გაგრძელების შემთხვევაში განიხილოს წინამდებარე ხელშეკრულების ცალმხრივად შეწყვეტის ან შეცვლილი გარემოებებისადმი მისადაგების საკითხი.</w:t>
      </w:r>
    </w:p>
    <w:p w14:paraId="2E4301DA"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b/>
          <w:bCs/>
        </w:rPr>
      </w:pPr>
    </w:p>
    <w:p w14:paraId="5BAAC63C" w14:textId="77777777" w:rsidR="002E5F87" w:rsidRPr="00DB1770" w:rsidRDefault="002E5F87" w:rsidP="002E5F87">
      <w:pPr>
        <w:pStyle w:val="ListParagraph"/>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bCs/>
        </w:rPr>
      </w:pPr>
      <w:r w:rsidRPr="00DB1770">
        <w:rPr>
          <w:rFonts w:ascii="Sylfaen" w:hAnsi="Sylfaen" w:cs="Sylfaen"/>
          <w:b/>
          <w:bCs/>
        </w:rPr>
        <w:t xml:space="preserve"> შეტყობინებები და ენა</w:t>
      </w:r>
    </w:p>
    <w:p w14:paraId="4183D4EC"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 xml:space="preserve"> წინამდებარე ხელშეკრულება შედგენილია </w:t>
      </w:r>
      <w:r w:rsidRPr="00DB1770">
        <w:rPr>
          <w:rFonts w:ascii="Sylfaen" w:hAnsi="Sylfaen" w:cs="Sylfaen"/>
          <w:lang w:val="ka-GE"/>
        </w:rPr>
        <w:t>ქართულ</w:t>
      </w:r>
      <w:r w:rsidRPr="00DB1770">
        <w:rPr>
          <w:rFonts w:ascii="Sylfaen" w:hAnsi="Sylfaen" w:cs="Sylfaen"/>
        </w:rPr>
        <w:t xml:space="preserve"> ენაზე</w:t>
      </w:r>
      <w:r>
        <w:rPr>
          <w:rFonts w:ascii="Sylfaen" w:hAnsi="Sylfaen" w:cs="Sylfaen"/>
          <w:lang w:val="ka-GE"/>
        </w:rPr>
        <w:t xml:space="preserve"> თანაბარი იურიდიული ძალის მქონე</w:t>
      </w:r>
      <w:r w:rsidRPr="00DB1770">
        <w:rPr>
          <w:rFonts w:ascii="Sylfaen" w:hAnsi="Sylfaen" w:cs="Sylfaen"/>
        </w:rPr>
        <w:t xml:space="preserve"> </w:t>
      </w:r>
      <w:r>
        <w:rPr>
          <w:rFonts w:ascii="Sylfaen" w:hAnsi="Sylfaen" w:cs="Sylfaen"/>
          <w:lang w:val="ka-GE"/>
        </w:rPr>
        <w:t>ორ</w:t>
      </w:r>
      <w:r w:rsidRPr="00DB1770">
        <w:rPr>
          <w:rFonts w:ascii="Sylfaen" w:hAnsi="Sylfaen" w:cs="Sylfaen"/>
          <w:lang w:val="ka-GE"/>
        </w:rPr>
        <w:t xml:space="preserve"> </w:t>
      </w:r>
      <w:r w:rsidRPr="00DB1770">
        <w:rPr>
          <w:rFonts w:ascii="Sylfaen" w:hAnsi="Sylfaen" w:cs="Sylfaen"/>
        </w:rPr>
        <w:t>ეგზემპლარად</w:t>
      </w:r>
      <w:r>
        <w:rPr>
          <w:rFonts w:ascii="Sylfaen" w:hAnsi="Sylfaen" w:cs="Sylfaen"/>
        </w:rPr>
        <w:t xml:space="preserve">, </w:t>
      </w:r>
      <w:r>
        <w:rPr>
          <w:rFonts w:ascii="Sylfaen" w:hAnsi="Sylfaen" w:cs="Sylfaen"/>
          <w:lang w:val="ka-GE"/>
        </w:rPr>
        <w:t xml:space="preserve">რომელთაგან </w:t>
      </w:r>
      <w:r>
        <w:rPr>
          <w:rFonts w:ascii="Sylfaen" w:hAnsi="Sylfaen" w:cs="Sylfaen"/>
        </w:rPr>
        <w:t>თითო ეგზემპლარი ინახება მხარეებთან</w:t>
      </w:r>
      <w:r>
        <w:rPr>
          <w:rFonts w:ascii="Sylfaen" w:hAnsi="Sylfaen" w:cs="Sylfaen"/>
          <w:lang w:val="ka-GE"/>
        </w:rPr>
        <w:t>.</w:t>
      </w:r>
      <w:r w:rsidRPr="00DB1770">
        <w:rPr>
          <w:rFonts w:ascii="Sylfaen" w:hAnsi="Sylfaen" w:cs="Sylfaen"/>
        </w:rPr>
        <w:t xml:space="preserve"> </w:t>
      </w:r>
    </w:p>
    <w:p w14:paraId="798C3580" w14:textId="77777777" w:rsidR="002E5F87"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 xml:space="preserve">ნებისმიერი შეტყობინება და მიმოწერა მხარეებს შორის უნდა განხორციელდეს წერილობით </w:t>
      </w:r>
      <w:r w:rsidRPr="00DB1770">
        <w:rPr>
          <w:rFonts w:ascii="Sylfaen" w:hAnsi="Sylfaen" w:cs="Sylfaen"/>
          <w:lang w:val="ka-GE"/>
        </w:rPr>
        <w:t>ქართულ</w:t>
      </w:r>
      <w:r w:rsidRPr="00DB1770">
        <w:rPr>
          <w:rFonts w:ascii="Sylfaen" w:hAnsi="Sylfaen" w:cs="Sylfaen"/>
        </w:rPr>
        <w:t xml:space="preserve"> ენაზე და გადაცემულ უნდა იქნეს პირადად, ფაქსის, შეკვეთილი წერილის</w:t>
      </w:r>
      <w:r w:rsidR="00385399">
        <w:rPr>
          <w:rFonts w:ascii="Sylfaen" w:hAnsi="Sylfaen" w:cs="Sylfaen"/>
        </w:rPr>
        <w:t>,</w:t>
      </w:r>
      <w:r w:rsidRPr="00DB1770">
        <w:rPr>
          <w:rFonts w:ascii="Sylfaen" w:hAnsi="Sylfaen" w:cs="Sylfaen"/>
        </w:rPr>
        <w:t xml:space="preserve"> კურიერის</w:t>
      </w:r>
      <w:r w:rsidR="00385399">
        <w:rPr>
          <w:rFonts w:ascii="Sylfaen" w:hAnsi="Sylfaen" w:cs="Sylfaen"/>
          <w:lang w:val="ka-GE"/>
        </w:rPr>
        <w:t xml:space="preserve"> ან </w:t>
      </w:r>
      <w:r w:rsidR="00385399" w:rsidRPr="009619F0">
        <w:rPr>
          <w:rFonts w:ascii="Sylfaen" w:hAnsi="Sylfaen" w:cs="Sylfaen"/>
          <w:lang w:val="ka-GE"/>
        </w:rPr>
        <w:t xml:space="preserve">ხელშეკრულებაში მითითებული ელექტრონული ფოსტის </w:t>
      </w:r>
      <w:r w:rsidRPr="009619F0">
        <w:rPr>
          <w:rFonts w:ascii="Sylfaen" w:hAnsi="Sylfaen" w:cs="Sylfaen"/>
        </w:rPr>
        <w:t xml:space="preserve">მეშვეობით, </w:t>
      </w:r>
      <w:r w:rsidRPr="00DB1770">
        <w:rPr>
          <w:rFonts w:ascii="Sylfaen" w:hAnsi="Sylfaen" w:cs="Sylfaen"/>
        </w:rPr>
        <w:t>ხელშეკრულებით გათვალისწინებულ მისამართებზე.</w:t>
      </w:r>
    </w:p>
    <w:p w14:paraId="12ED728D" w14:textId="77777777" w:rsidR="0040547A" w:rsidRPr="009619F0" w:rsidRDefault="0040547A" w:rsidP="0040547A">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rPr>
      </w:pPr>
      <w:r w:rsidRPr="009619F0">
        <w:rPr>
          <w:rFonts w:ascii="Sylfaen" w:hAnsi="Sylfaen"/>
          <w:b/>
          <w:bCs/>
          <w:lang w:val="ka-GE"/>
        </w:rPr>
        <w:t>გამყიდველის შეტყობინების მონაცემები:</w:t>
      </w:r>
    </w:p>
    <w:p w14:paraId="3A505939" w14:textId="77777777" w:rsidR="0040547A" w:rsidRPr="009619F0" w:rsidRDefault="0040547A" w:rsidP="0040547A">
      <w:pPr>
        <w:pStyle w:val="ListParagraph"/>
        <w:numPr>
          <w:ilvl w:val="0"/>
          <w:numId w:val="2"/>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bCs/>
          <w:lang w:val="ka-GE"/>
        </w:rPr>
      </w:pPr>
      <w:r w:rsidRPr="009619F0">
        <w:rPr>
          <w:rFonts w:ascii="Sylfaen" w:hAnsi="Sylfaen"/>
          <w:bCs/>
          <w:lang w:val="ka-GE"/>
        </w:rPr>
        <w:t xml:space="preserve">იურიდიული მისამართი: </w:t>
      </w:r>
    </w:p>
    <w:p w14:paraId="377BBCEB" w14:textId="77777777" w:rsidR="0040547A" w:rsidRPr="009619F0" w:rsidRDefault="0040547A" w:rsidP="0040547A">
      <w:pPr>
        <w:pStyle w:val="ListParagraph"/>
        <w:numPr>
          <w:ilvl w:val="0"/>
          <w:numId w:val="2"/>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bCs/>
          <w:lang w:val="ka-GE"/>
        </w:rPr>
      </w:pPr>
      <w:r w:rsidRPr="009619F0">
        <w:rPr>
          <w:rFonts w:ascii="Sylfaen" w:hAnsi="Sylfaen"/>
          <w:bCs/>
          <w:lang w:val="ka-GE"/>
        </w:rPr>
        <w:t>ტელ:</w:t>
      </w:r>
    </w:p>
    <w:p w14:paraId="210B5BB7" w14:textId="77777777" w:rsidR="0040547A" w:rsidRPr="009619F0" w:rsidRDefault="0040547A" w:rsidP="0040547A">
      <w:pPr>
        <w:pStyle w:val="ListParagraph"/>
        <w:numPr>
          <w:ilvl w:val="0"/>
          <w:numId w:val="2"/>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bCs/>
          <w:lang w:val="ka-GE"/>
        </w:rPr>
      </w:pPr>
      <w:r w:rsidRPr="009619F0">
        <w:rPr>
          <w:rFonts w:ascii="Sylfaen" w:hAnsi="Sylfaen"/>
          <w:bCs/>
          <w:lang w:val="ka-GE"/>
        </w:rPr>
        <w:t>ფაქსი:</w:t>
      </w:r>
    </w:p>
    <w:p w14:paraId="4BCA34E0" w14:textId="77777777" w:rsidR="0040547A" w:rsidRPr="009619F0" w:rsidRDefault="0040547A" w:rsidP="0040547A">
      <w:pPr>
        <w:pStyle w:val="ListParagraph"/>
        <w:numPr>
          <w:ilvl w:val="0"/>
          <w:numId w:val="2"/>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bCs/>
          <w:lang w:val="ka-GE"/>
        </w:rPr>
      </w:pPr>
      <w:r w:rsidRPr="009619F0">
        <w:rPr>
          <w:rFonts w:ascii="Sylfaen" w:hAnsi="Sylfaen"/>
          <w:bCs/>
          <w:lang w:val="ka-GE"/>
        </w:rPr>
        <w:t>ელექტრონული ფოსტა:</w:t>
      </w:r>
    </w:p>
    <w:p w14:paraId="275B5476" w14:textId="77777777" w:rsidR="0040547A" w:rsidRPr="009619F0" w:rsidRDefault="0040547A" w:rsidP="0040547A">
      <w:pPr>
        <w:pStyle w:val="ListParagraph"/>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0" w:right="-628"/>
        <w:jc w:val="both"/>
        <w:rPr>
          <w:rFonts w:ascii="Sylfaen" w:hAnsi="Sylfaen"/>
          <w:b/>
          <w:bCs/>
          <w:lang w:val="ka-GE"/>
        </w:rPr>
      </w:pPr>
    </w:p>
    <w:p w14:paraId="75C3F999" w14:textId="77777777" w:rsidR="0040547A" w:rsidRPr="009619F0" w:rsidRDefault="0040547A" w:rsidP="0040547A">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b/>
          <w:bCs/>
          <w:lang w:val="ka-GE"/>
        </w:rPr>
      </w:pPr>
      <w:r w:rsidRPr="009619F0">
        <w:rPr>
          <w:rFonts w:ascii="Sylfaen" w:hAnsi="Sylfaen"/>
          <w:b/>
          <w:bCs/>
          <w:lang w:val="ka-GE"/>
        </w:rPr>
        <w:t>მყიდველის შეტყობინების მონაცემები</w:t>
      </w:r>
    </w:p>
    <w:p w14:paraId="7A4B4E67" w14:textId="77777777" w:rsidR="0040547A" w:rsidRPr="009619F0" w:rsidRDefault="0040547A" w:rsidP="0040547A">
      <w:pPr>
        <w:pStyle w:val="ListParagraph"/>
        <w:numPr>
          <w:ilvl w:val="0"/>
          <w:numId w:val="4"/>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bCs/>
          <w:lang w:val="ka-GE"/>
        </w:rPr>
      </w:pPr>
      <w:r w:rsidRPr="009619F0">
        <w:rPr>
          <w:rFonts w:ascii="Sylfaen" w:hAnsi="Sylfaen"/>
          <w:bCs/>
          <w:lang w:val="ka-GE"/>
        </w:rPr>
        <w:t xml:space="preserve">იურიდიული მისამართი: </w:t>
      </w:r>
    </w:p>
    <w:p w14:paraId="360BADF2" w14:textId="77777777" w:rsidR="0040547A" w:rsidRPr="009619F0" w:rsidRDefault="0040547A" w:rsidP="0040547A">
      <w:pPr>
        <w:pStyle w:val="ListParagraph"/>
        <w:numPr>
          <w:ilvl w:val="0"/>
          <w:numId w:val="4"/>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bCs/>
          <w:lang w:val="ka-GE"/>
        </w:rPr>
      </w:pPr>
      <w:r w:rsidRPr="009619F0">
        <w:rPr>
          <w:rFonts w:ascii="Sylfaen" w:hAnsi="Sylfaen"/>
          <w:bCs/>
          <w:lang w:val="ka-GE"/>
        </w:rPr>
        <w:t>ტელ:</w:t>
      </w:r>
    </w:p>
    <w:p w14:paraId="791CDF5F" w14:textId="77777777" w:rsidR="0040547A" w:rsidRPr="009619F0" w:rsidRDefault="0040547A" w:rsidP="0040547A">
      <w:pPr>
        <w:pStyle w:val="ListParagraph"/>
        <w:numPr>
          <w:ilvl w:val="0"/>
          <w:numId w:val="4"/>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bCs/>
          <w:lang w:val="ka-GE"/>
        </w:rPr>
      </w:pPr>
      <w:r w:rsidRPr="009619F0">
        <w:rPr>
          <w:rFonts w:ascii="Sylfaen" w:hAnsi="Sylfaen"/>
          <w:bCs/>
          <w:lang w:val="ka-GE"/>
        </w:rPr>
        <w:t>ფაქსი:</w:t>
      </w:r>
    </w:p>
    <w:p w14:paraId="63B24422" w14:textId="77777777" w:rsidR="0040547A" w:rsidRPr="009619F0" w:rsidRDefault="0040547A" w:rsidP="0040547A">
      <w:pPr>
        <w:pStyle w:val="ListParagraph"/>
        <w:numPr>
          <w:ilvl w:val="0"/>
          <w:numId w:val="3"/>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bCs/>
          <w:lang w:val="ka-GE"/>
        </w:rPr>
      </w:pPr>
      <w:r w:rsidRPr="009619F0">
        <w:rPr>
          <w:rFonts w:ascii="Sylfaen" w:hAnsi="Sylfaen"/>
          <w:bCs/>
          <w:lang w:val="ka-GE"/>
        </w:rPr>
        <w:lastRenderedPageBreak/>
        <w:t>ელექტრონული ფოსტა:</w:t>
      </w:r>
    </w:p>
    <w:p w14:paraId="48ECB9AC"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color w:val="000000"/>
        </w:rPr>
        <w:t xml:space="preserve">თითოეული მხარე მისამართის შეცვლის შემთხვევაში ვალდებულია აცნობოს აღნიშნულის თაობაზე მეორე მხარეს, წინააღმდეგ შემთხვევაში ძველ მისამართზე გაგზავნილი შეტყობინება მიღებულად ჩაითვლება. </w:t>
      </w:r>
    </w:p>
    <w:p w14:paraId="3C9BD5D9" w14:textId="77777777" w:rsidR="002E5F87" w:rsidRPr="009619F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9619F0">
        <w:rPr>
          <w:rFonts w:ascii="Sylfaen" w:hAnsi="Sylfaen" w:cs="Sylfaen"/>
        </w:rPr>
        <w:t xml:space="preserve">შეტყობინება მიღებულად ჩაითვლება ადრესატისთვის მისი </w:t>
      </w:r>
      <w:r w:rsidR="0040547A" w:rsidRPr="009619F0">
        <w:rPr>
          <w:rFonts w:ascii="Sylfaen" w:hAnsi="Sylfaen" w:cs="Sylfaen"/>
          <w:lang w:val="ka-GE"/>
        </w:rPr>
        <w:t xml:space="preserve"> </w:t>
      </w:r>
      <w:r w:rsidRPr="009619F0">
        <w:rPr>
          <w:rFonts w:ascii="Sylfaen" w:hAnsi="Sylfaen" w:cs="Sylfaen"/>
        </w:rPr>
        <w:t>გადაცემის ან გაცნობის მომენტიდან</w:t>
      </w:r>
      <w:r w:rsidR="00D13CE2" w:rsidRPr="009619F0">
        <w:rPr>
          <w:rFonts w:ascii="Sylfaen" w:hAnsi="Sylfaen" w:cs="Sylfaen"/>
          <w:lang w:val="ka-GE"/>
        </w:rPr>
        <w:t>, ამასთან, ელექტრონული ფოსტის მეშვეობით გაგზავნილი შეტყობინება ჩაბარებულად ითვლება მისი გაგზავნის მომენტიდან.</w:t>
      </w:r>
    </w:p>
    <w:p w14:paraId="4167C1EB" w14:textId="77777777" w:rsidR="002E5F87"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rPr>
      </w:pPr>
    </w:p>
    <w:p w14:paraId="44873747" w14:textId="77777777" w:rsidR="002E5F87" w:rsidRPr="00DB1770" w:rsidRDefault="002E5F87" w:rsidP="002E5F87">
      <w:pPr>
        <w:pStyle w:val="ListParagraph"/>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bCs/>
        </w:rPr>
      </w:pPr>
      <w:r w:rsidRPr="00DB1770">
        <w:rPr>
          <w:rFonts w:ascii="Sylfaen" w:hAnsi="Sylfaen" w:cs="Sylfaen"/>
          <w:b/>
          <w:bCs/>
        </w:rPr>
        <w:t xml:space="preserve"> დავების გადაწყვეტა</w:t>
      </w:r>
    </w:p>
    <w:p w14:paraId="12606FA5"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rPr>
      </w:pPr>
      <w:r w:rsidRPr="00DB1770">
        <w:rPr>
          <w:rFonts w:ascii="Sylfaen" w:hAnsi="Sylfaen" w:cs="Sylfaen"/>
        </w:rPr>
        <w:t>მხარეთა შორის დავის არსებობის შემთხვევაში საკითხი წყდება მხარეთა შეთანხმებით. შეთანხმების მიუღწევლობის შემთხვევაში დავას წყვეტს საქართველოს სასამართლო</w:t>
      </w:r>
      <w:r w:rsidR="009619F0">
        <w:rPr>
          <w:rFonts w:ascii="Sylfaen" w:hAnsi="Sylfaen" w:cs="Sylfaen"/>
          <w:lang w:val="ka-GE"/>
        </w:rPr>
        <w:t xml:space="preserve">, </w:t>
      </w:r>
      <w:r w:rsidRPr="00DB1770">
        <w:rPr>
          <w:rFonts w:ascii="Sylfaen" w:hAnsi="Sylfaen" w:cs="Sylfaen"/>
        </w:rPr>
        <w:t>საქართველოს კანონმდებლობის შესაბამისად.</w:t>
      </w:r>
    </w:p>
    <w:p w14:paraId="18A7C00C" w14:textId="77777777" w:rsidR="002E5F87" w:rsidRPr="00DB1770" w:rsidRDefault="002E5F87" w:rsidP="002E5F8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jc w:val="both"/>
        <w:rPr>
          <w:rFonts w:ascii="Sylfaen" w:hAnsi="Sylfaen" w:cs="Sylfaen"/>
        </w:rPr>
      </w:pPr>
    </w:p>
    <w:p w14:paraId="767F3B30" w14:textId="77777777" w:rsidR="002E5F87" w:rsidRPr="00DB1770" w:rsidRDefault="002E5F87" w:rsidP="002E5F87">
      <w:pPr>
        <w:pStyle w:val="ListParagraph"/>
        <w:numPr>
          <w:ilvl w:val="0"/>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628"/>
        <w:jc w:val="both"/>
        <w:rPr>
          <w:rFonts w:ascii="Sylfaen" w:hAnsi="Sylfaen" w:cs="Sylfaen"/>
          <w:b/>
        </w:rPr>
      </w:pPr>
      <w:r w:rsidRPr="00DB1770">
        <w:rPr>
          <w:rFonts w:ascii="Sylfaen" w:hAnsi="Sylfaen" w:cs="Sylfaen"/>
          <w:b/>
        </w:rPr>
        <w:t>სხვა დებულებები</w:t>
      </w:r>
    </w:p>
    <w:p w14:paraId="0A0E8E70"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წინამდებარე ხელშეკრულებაში ნებისმიერი ცვლილებისა ან დამატების განხორციელება დასაშვებია მხარეთა წერილობითი თანხმობის საფუძველზე, რომელიც გაფორმდება როგორც ცალკე ხელშეკრულება და დაერთვება წინამდებარე ხელშეკრულებას, როგორც მისი განუყოფელი ნაწილი.</w:t>
      </w:r>
    </w:p>
    <w:p w14:paraId="6B7B04AC"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ხელშეკრულების ყველა ცვლილება/დამატება ან/და დანართი წარმოადგენს წინამდებარე ხელშეკრულების განუყოფელ ნაწილს.</w:t>
      </w:r>
    </w:p>
    <w:p w14:paraId="696F3E35"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საკითხები, რომლებიც არ არის რეგულირებული წინამდებარე ხელშეკრულებით, წყდება მოქმედი კანონმდებლობის შესაბამისად.</w:t>
      </w:r>
    </w:p>
    <w:p w14:paraId="6BB25DAE"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ამ ხელშეკრულების ცალკეული პუნქტების გაუქმება ან/და ბათილობა არ იწვევს ხელშეკრულების სხვა პუნქტების გაუქმებას ან/და ბათილობას.</w:t>
      </w:r>
    </w:p>
    <w:p w14:paraId="34C0C1AA" w14:textId="77777777" w:rsidR="002E5F87" w:rsidRPr="00DB1770"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ხელშეკრულების ერთ-ერთი მხარის მიერ წინამდებარე ხელშეკრულებით გათვალისწინებული რომელიმე უფლების გამოუყენებლობა არ წარმოადგენს ამ უფლებაზე უარის თქმას.</w:t>
      </w:r>
    </w:p>
    <w:p w14:paraId="61D26E7F" w14:textId="77777777" w:rsidR="002E5F87"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წინამდებარე ხელშეკრულება გაფორმებულია ქართულ</w:t>
      </w:r>
      <w:r>
        <w:rPr>
          <w:rFonts w:ascii="Sylfaen" w:hAnsi="Sylfaen" w:cs="Sylfaen"/>
          <w:lang w:val="ka-GE"/>
        </w:rPr>
        <w:t xml:space="preserve"> </w:t>
      </w:r>
      <w:r w:rsidRPr="00DB1770">
        <w:rPr>
          <w:rFonts w:ascii="Sylfaen" w:hAnsi="Sylfaen" w:cs="Sylfaen"/>
        </w:rPr>
        <w:t xml:space="preserve">ენაზე, თანაბარი იურიდიული ძალის მქონე  </w:t>
      </w:r>
      <w:r>
        <w:rPr>
          <w:rFonts w:ascii="Sylfaen" w:hAnsi="Sylfaen" w:cs="Sylfaen"/>
          <w:lang w:val="ka-GE"/>
        </w:rPr>
        <w:t>2</w:t>
      </w:r>
      <w:r w:rsidRPr="00DB1770">
        <w:rPr>
          <w:rFonts w:ascii="Sylfaen" w:hAnsi="Sylfaen" w:cs="Sylfaen"/>
        </w:rPr>
        <w:t xml:space="preserve"> (</w:t>
      </w:r>
      <w:r>
        <w:rPr>
          <w:rFonts w:ascii="Sylfaen" w:hAnsi="Sylfaen" w:cs="Sylfaen"/>
        </w:rPr>
        <w:t>ორ</w:t>
      </w:r>
      <w:r w:rsidRPr="00DB1770">
        <w:rPr>
          <w:rFonts w:ascii="Sylfaen" w:hAnsi="Sylfaen" w:cs="Sylfaen"/>
        </w:rPr>
        <w:t xml:space="preserve">ი) ეგზემპლარად: 1 ეგზემპლარი </w:t>
      </w:r>
      <w:r w:rsidRPr="00DB1770">
        <w:rPr>
          <w:rFonts w:ascii="Sylfaen" w:hAnsi="Sylfaen" w:cs="Sylfaen"/>
          <w:lang w:val="ka-GE"/>
        </w:rPr>
        <w:t>გადაეცემა მყიდველს, ხოლო</w:t>
      </w:r>
      <w:r w:rsidR="00767C66">
        <w:rPr>
          <w:rFonts w:ascii="Sylfaen" w:hAnsi="Sylfaen" w:cs="Sylfaen"/>
          <w:lang w:val="ka-GE"/>
        </w:rPr>
        <w:t xml:space="preserve"> მეორე</w:t>
      </w:r>
      <w:r w:rsidRPr="00DB1770">
        <w:rPr>
          <w:rFonts w:ascii="Sylfaen" w:hAnsi="Sylfaen" w:cs="Sylfaen"/>
          <w:lang w:val="ka-GE"/>
        </w:rPr>
        <w:t xml:space="preserve"> ეგზემპლარი გამყიდველს.</w:t>
      </w:r>
      <w:r w:rsidRPr="00DB1770">
        <w:rPr>
          <w:rFonts w:ascii="Sylfaen" w:hAnsi="Sylfaen" w:cs="Sylfaen"/>
        </w:rPr>
        <w:t xml:space="preserve"> </w:t>
      </w:r>
    </w:p>
    <w:p w14:paraId="60E5F2E0" w14:textId="77777777" w:rsidR="002E5F87" w:rsidRDefault="002E5F87" w:rsidP="002E5F87">
      <w:pPr>
        <w:pStyle w:val="ListParagraph"/>
        <w:numPr>
          <w:ilvl w:val="1"/>
          <w:numId w:val="1"/>
        </w:num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284" w:right="-628" w:firstLine="284"/>
        <w:jc w:val="both"/>
        <w:rPr>
          <w:rFonts w:ascii="Sylfaen" w:hAnsi="Sylfaen" w:cs="Sylfaen"/>
        </w:rPr>
      </w:pPr>
      <w:r w:rsidRPr="00DB1770">
        <w:rPr>
          <w:rFonts w:ascii="Sylfaen" w:hAnsi="Sylfaen" w:cs="Sylfaen"/>
        </w:rPr>
        <w:t xml:space="preserve">წინამდებარე ხელშეკრულება ძალაში შედის მხარეთა მიერ </w:t>
      </w:r>
      <w:r w:rsidRPr="00DB1770">
        <w:rPr>
          <w:rFonts w:ascii="Sylfaen" w:hAnsi="Sylfaen" w:cs="Sylfaen"/>
          <w:lang w:val="ka-GE"/>
        </w:rPr>
        <w:t xml:space="preserve">მისი </w:t>
      </w:r>
      <w:r w:rsidRPr="00DB1770">
        <w:rPr>
          <w:rFonts w:ascii="Sylfaen" w:hAnsi="Sylfaen" w:cs="Sylfaen"/>
        </w:rPr>
        <w:t>ხელმოწერის მომენტიდან</w:t>
      </w:r>
      <w:r>
        <w:rPr>
          <w:rFonts w:ascii="Sylfaen" w:hAnsi="Sylfaen" w:cs="Sylfaen"/>
          <w:lang w:val="ka-GE"/>
        </w:rPr>
        <w:t xml:space="preserve"> და მოქმედებს მხარეთა მიერ ხელშეკრულებით ნაკისრი ვალდებულებების შესრულებამდე</w:t>
      </w:r>
      <w:r w:rsidRPr="00DB1770">
        <w:rPr>
          <w:rFonts w:ascii="Sylfaen" w:hAnsi="Sylfaen" w:cs="Sylfaen"/>
        </w:rPr>
        <w:t>.</w:t>
      </w:r>
    </w:p>
    <w:p w14:paraId="70A35510" w14:textId="77777777" w:rsidR="002E5F87" w:rsidRDefault="002E5F87" w:rsidP="002E5F87">
      <w:pPr>
        <w:pStyle w:val="ListParagraph"/>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76" w:right="-628"/>
        <w:jc w:val="both"/>
        <w:rPr>
          <w:rFonts w:ascii="Sylfaen" w:hAnsi="Sylfaen" w:cs="Sylfaen"/>
        </w:rPr>
      </w:pPr>
    </w:p>
    <w:tbl>
      <w:tblPr>
        <w:tblW w:w="11269" w:type="dxa"/>
        <w:tblInd w:w="-792" w:type="dxa"/>
        <w:tblLook w:val="01E0" w:firstRow="1" w:lastRow="1" w:firstColumn="1" w:lastColumn="1" w:noHBand="0" w:noVBand="0"/>
      </w:tblPr>
      <w:tblGrid>
        <w:gridCol w:w="5519"/>
        <w:gridCol w:w="5750"/>
      </w:tblGrid>
      <w:tr w:rsidR="002E5F87" w:rsidRPr="00DB1770" w14:paraId="47D86AAD" w14:textId="77777777" w:rsidTr="009619F0">
        <w:trPr>
          <w:trHeight w:val="5084"/>
        </w:trPr>
        <w:tc>
          <w:tcPr>
            <w:tcW w:w="5519" w:type="dxa"/>
          </w:tcPr>
          <w:p w14:paraId="450330E9" w14:textId="77777777" w:rsidR="002E5F87" w:rsidRPr="004D1E90" w:rsidRDefault="002E5F87" w:rsidP="005353F6">
            <w:pPr>
              <w:spacing w:after="0"/>
              <w:ind w:left="650" w:right="-421"/>
              <w:jc w:val="center"/>
              <w:rPr>
                <w:rFonts w:ascii="Sylfaen" w:hAnsi="Sylfaen" w:cs="Sylfaen"/>
                <w:b/>
                <w:sz w:val="20"/>
                <w:szCs w:val="20"/>
                <w:lang w:val="ka-GE"/>
              </w:rPr>
            </w:pPr>
            <w:r w:rsidRPr="004D1E90">
              <w:rPr>
                <w:rFonts w:ascii="Sylfaen" w:hAnsi="Sylfaen" w:cs="Sylfaen"/>
                <w:b/>
                <w:sz w:val="20"/>
                <w:szCs w:val="20"/>
                <w:lang w:val="ka-GE"/>
              </w:rPr>
              <w:t>გამყიდველი</w:t>
            </w:r>
          </w:p>
          <w:p w14:paraId="26783C47" w14:textId="77777777" w:rsidR="002E5F87" w:rsidRPr="004D1E90" w:rsidRDefault="002E5F87" w:rsidP="005353F6">
            <w:pPr>
              <w:spacing w:after="0"/>
              <w:ind w:left="650" w:right="-421"/>
              <w:jc w:val="center"/>
              <w:rPr>
                <w:rFonts w:ascii="Sylfaen" w:hAnsi="Sylfaen" w:cs="Sylfaen"/>
                <w:b/>
                <w:sz w:val="20"/>
                <w:szCs w:val="20"/>
                <w:lang w:val="ka-GE"/>
              </w:rPr>
            </w:pPr>
            <w:r w:rsidRPr="004D1E90">
              <w:rPr>
                <w:rFonts w:ascii="Sylfaen" w:hAnsi="Sylfaen" w:cs="Sylfaen"/>
                <w:b/>
                <w:sz w:val="20"/>
                <w:szCs w:val="20"/>
              </w:rPr>
              <w:t>სსიპ - სახელმწიფო სამხედრო</w:t>
            </w:r>
          </w:p>
          <w:p w14:paraId="6DAD3D44" w14:textId="77777777" w:rsidR="002E5F87" w:rsidRPr="004D1E90" w:rsidRDefault="002E5F87" w:rsidP="005353F6">
            <w:pPr>
              <w:spacing w:after="0"/>
              <w:ind w:left="650" w:right="-421"/>
              <w:jc w:val="center"/>
              <w:rPr>
                <w:rFonts w:ascii="Sylfaen" w:hAnsi="Sylfaen" w:cs="Sylfaen"/>
                <w:b/>
                <w:sz w:val="20"/>
                <w:szCs w:val="20"/>
                <w:lang w:val="ka-GE"/>
              </w:rPr>
            </w:pPr>
            <w:r w:rsidRPr="004D1E90">
              <w:rPr>
                <w:rFonts w:ascii="Sylfaen" w:hAnsi="Sylfaen" w:cs="Sylfaen"/>
                <w:b/>
                <w:sz w:val="20"/>
                <w:szCs w:val="20"/>
              </w:rPr>
              <w:t>სამეცნიერო-ტექნიკური ცენტრი</w:t>
            </w:r>
          </w:p>
          <w:p w14:paraId="2A1452DD" w14:textId="77777777" w:rsidR="002E5F87" w:rsidRPr="004D1E90" w:rsidRDefault="002E5F87" w:rsidP="005353F6">
            <w:pPr>
              <w:spacing w:after="0"/>
              <w:ind w:left="650" w:right="-421"/>
              <w:jc w:val="center"/>
              <w:rPr>
                <w:rFonts w:ascii="Sylfaen" w:hAnsi="Sylfaen" w:cs="Sylfaen"/>
                <w:b/>
                <w:sz w:val="20"/>
                <w:szCs w:val="20"/>
                <w:lang w:val="ka-GE"/>
              </w:rPr>
            </w:pPr>
            <w:r w:rsidRPr="004D1E90">
              <w:rPr>
                <w:rFonts w:ascii="Sylfaen" w:hAnsi="Sylfaen" w:cs="Sylfaen"/>
                <w:b/>
                <w:sz w:val="20"/>
                <w:szCs w:val="20"/>
              </w:rPr>
              <w:t>"დელტა"</w:t>
            </w:r>
          </w:p>
          <w:p w14:paraId="68BBB72F" w14:textId="77777777" w:rsidR="002E5F87" w:rsidRPr="004D1E90" w:rsidRDefault="002E5F87" w:rsidP="009619F0">
            <w:pPr>
              <w:spacing w:after="0"/>
              <w:ind w:right="-421"/>
              <w:rPr>
                <w:rFonts w:ascii="Sylfaen" w:hAnsi="Sylfaen" w:cs="Sylfaen"/>
                <w:b/>
                <w:sz w:val="20"/>
                <w:szCs w:val="20"/>
                <w:lang w:val="ka-GE"/>
              </w:rPr>
            </w:pPr>
          </w:p>
          <w:p w14:paraId="046F6A2F" w14:textId="77777777" w:rsidR="002E5F87" w:rsidRPr="004D1E90" w:rsidRDefault="00767C66" w:rsidP="005353F6">
            <w:pPr>
              <w:spacing w:after="0"/>
              <w:ind w:left="650" w:right="-421"/>
              <w:rPr>
                <w:rFonts w:ascii="Sylfaen" w:hAnsi="Sylfaen" w:cs="Sylfaen"/>
                <w:sz w:val="20"/>
                <w:szCs w:val="20"/>
              </w:rPr>
            </w:pPr>
            <w:r>
              <w:rPr>
                <w:rFonts w:ascii="Sylfaen" w:hAnsi="Sylfaen" w:cs="Sylfaen"/>
                <w:sz w:val="20"/>
                <w:szCs w:val="20"/>
                <w:lang w:val="ka-GE"/>
              </w:rPr>
              <w:t xml:space="preserve">იურ. მისამართი: </w:t>
            </w:r>
            <w:r w:rsidR="002E5F87" w:rsidRPr="004D1E90">
              <w:rPr>
                <w:rFonts w:ascii="Sylfaen" w:hAnsi="Sylfaen" w:cs="Sylfaen"/>
                <w:sz w:val="20"/>
                <w:szCs w:val="20"/>
              </w:rPr>
              <w:t>ქ. თბილსი, მნათობის ქ. #73</w:t>
            </w:r>
          </w:p>
          <w:p w14:paraId="414933F6" w14:textId="77777777" w:rsidR="002E5F87" w:rsidRPr="004D1E90" w:rsidRDefault="002E5F87" w:rsidP="005353F6">
            <w:pPr>
              <w:spacing w:after="0"/>
              <w:ind w:left="650" w:right="-421"/>
              <w:rPr>
                <w:rFonts w:ascii="Sylfaen" w:hAnsi="Sylfaen" w:cs="Sylfaen"/>
                <w:sz w:val="20"/>
                <w:szCs w:val="20"/>
              </w:rPr>
            </w:pPr>
            <w:r w:rsidRPr="004D1E90">
              <w:rPr>
                <w:rFonts w:ascii="Sylfaen" w:hAnsi="Sylfaen" w:cs="Sylfaen"/>
                <w:sz w:val="20"/>
                <w:szCs w:val="20"/>
              </w:rPr>
              <w:t xml:space="preserve">საიდენტიფიკაციო კოდი </w:t>
            </w:r>
            <w:r w:rsidRPr="004D1E90">
              <w:rPr>
                <w:rFonts w:ascii="Sylfaen" w:hAnsi="Sylfaen" w:cs="Sylfaen"/>
                <w:sz w:val="20"/>
                <w:szCs w:val="20"/>
                <w:lang w:val="ka-GE"/>
              </w:rPr>
              <w:t>№</w:t>
            </w:r>
            <w:r w:rsidRPr="004D1E90">
              <w:rPr>
                <w:rFonts w:ascii="Sylfaen" w:hAnsi="Sylfaen" w:cs="Sylfaen"/>
                <w:sz w:val="20"/>
                <w:szCs w:val="20"/>
              </w:rPr>
              <w:t xml:space="preserve"> 202297335</w:t>
            </w:r>
          </w:p>
          <w:p w14:paraId="305B489F" w14:textId="77777777" w:rsidR="002E5F87" w:rsidRPr="004D1E90" w:rsidRDefault="002E5F87" w:rsidP="009619F0">
            <w:pPr>
              <w:ind w:left="650"/>
              <w:rPr>
                <w:rFonts w:ascii="Sylfaen" w:hAnsi="Sylfaen" w:cs="Sylfaen"/>
                <w:sz w:val="20"/>
                <w:szCs w:val="20"/>
                <w:lang w:val="ka-GE"/>
              </w:rPr>
            </w:pPr>
            <w:r w:rsidRPr="004D1E90">
              <w:rPr>
                <w:rFonts w:ascii="Sylfaen" w:hAnsi="Sylfaen" w:cs="Sylfaen"/>
                <w:sz w:val="20"/>
                <w:szCs w:val="20"/>
                <w:lang w:val="ka-GE"/>
              </w:rPr>
              <w:t>მიმღების დასახელება - ხაზინის ერთიანი ანგარიში:</w:t>
            </w:r>
            <w:r w:rsidRPr="004D1E90">
              <w:rPr>
                <w:rFonts w:ascii="Sylfaen" w:hAnsi="Sylfaen" w:cs="Sylfaen"/>
                <w:sz w:val="20"/>
                <w:szCs w:val="20"/>
                <w:lang w:val="ka-GE"/>
              </w:rPr>
              <w:br/>
              <w:t>მიმღების ბანკი - სახელმწიფო ხაზინა;</w:t>
            </w:r>
            <w:r w:rsidRPr="004D1E90">
              <w:rPr>
                <w:rFonts w:ascii="Sylfaen" w:hAnsi="Sylfaen" w:cs="Sylfaen"/>
                <w:sz w:val="20"/>
                <w:szCs w:val="20"/>
                <w:lang w:val="ka-GE"/>
              </w:rPr>
              <w:br/>
              <w:t>ბანკის კოდი - TRESGE22;</w:t>
            </w:r>
            <w:r w:rsidRPr="004D1E90">
              <w:rPr>
                <w:rFonts w:ascii="Sylfaen" w:hAnsi="Sylfaen" w:cs="Sylfaen"/>
                <w:sz w:val="20"/>
                <w:szCs w:val="20"/>
                <w:lang w:val="ka-GE"/>
              </w:rPr>
              <w:br/>
              <w:t xml:space="preserve">მიმღების ანგარიში /სახაზინო კოდი </w:t>
            </w:r>
            <w:r w:rsidRPr="004D1E90">
              <w:rPr>
                <w:rFonts w:ascii="Sylfaen" w:hAnsi="Sylfaen"/>
                <w:sz w:val="20"/>
                <w:szCs w:val="20"/>
                <w:lang w:val="ka-GE"/>
              </w:rPr>
              <w:t>707297519</w:t>
            </w:r>
          </w:p>
          <w:p w14:paraId="38FDD6F3" w14:textId="77777777" w:rsidR="002E5F87" w:rsidRPr="004D1E90" w:rsidRDefault="002E5F87" w:rsidP="005353F6">
            <w:pPr>
              <w:spacing w:after="0"/>
              <w:ind w:left="650" w:right="-421"/>
              <w:jc w:val="both"/>
              <w:rPr>
                <w:rFonts w:ascii="Sylfaen" w:hAnsi="Sylfaen" w:cs="Sylfaen"/>
                <w:sz w:val="20"/>
                <w:szCs w:val="20"/>
                <w:lang w:val="ka-GE"/>
              </w:rPr>
            </w:pPr>
            <w:r w:rsidRPr="004D1E90">
              <w:rPr>
                <w:rFonts w:ascii="Sylfaen" w:hAnsi="Sylfaen" w:cs="Sylfaen"/>
                <w:sz w:val="20"/>
                <w:szCs w:val="20"/>
                <w:lang w:val="ka-GE"/>
              </w:rPr>
              <w:t xml:space="preserve">გენერალური </w:t>
            </w:r>
            <w:r>
              <w:rPr>
                <w:rFonts w:ascii="Sylfaen" w:hAnsi="Sylfaen" w:cs="Sylfaen"/>
                <w:sz w:val="20"/>
                <w:szCs w:val="20"/>
                <w:lang w:val="ka-GE"/>
              </w:rPr>
              <w:t>დირექტორი</w:t>
            </w:r>
          </w:p>
          <w:p w14:paraId="7D2C0449" w14:textId="77777777" w:rsidR="002E5F87" w:rsidRPr="004D1E90" w:rsidRDefault="002E5F87" w:rsidP="005353F6">
            <w:pPr>
              <w:spacing w:after="0"/>
              <w:ind w:left="650" w:right="-421"/>
              <w:jc w:val="both"/>
              <w:rPr>
                <w:rFonts w:ascii="Sylfaen" w:hAnsi="Sylfaen" w:cs="Sylfaen"/>
                <w:sz w:val="20"/>
                <w:szCs w:val="20"/>
                <w:lang w:val="ka-GE"/>
              </w:rPr>
            </w:pPr>
          </w:p>
          <w:p w14:paraId="1CAD66D3" w14:textId="77777777" w:rsidR="002E5F87" w:rsidRPr="004D1E90" w:rsidRDefault="002E5F87" w:rsidP="005353F6">
            <w:pPr>
              <w:spacing w:after="0"/>
              <w:ind w:left="650" w:right="-421"/>
              <w:jc w:val="both"/>
              <w:rPr>
                <w:rFonts w:ascii="Sylfaen" w:hAnsi="Sylfaen" w:cs="Sylfaen"/>
                <w:sz w:val="20"/>
                <w:szCs w:val="20"/>
                <w:lang w:val="ka-GE"/>
              </w:rPr>
            </w:pPr>
            <w:r w:rsidRPr="004D1E90">
              <w:rPr>
                <w:rFonts w:ascii="Sylfaen" w:hAnsi="Sylfaen" w:cs="Sylfaen"/>
                <w:sz w:val="20"/>
                <w:szCs w:val="20"/>
                <w:lang w:val="ka-GE"/>
              </w:rPr>
              <w:t>_______________________________</w:t>
            </w:r>
          </w:p>
          <w:p w14:paraId="434E5B55" w14:textId="77777777" w:rsidR="002E5F87" w:rsidRPr="00020ADA" w:rsidRDefault="00020ADA" w:rsidP="005353F6">
            <w:pPr>
              <w:spacing w:after="0"/>
              <w:ind w:left="650" w:right="-421"/>
              <w:jc w:val="both"/>
              <w:rPr>
                <w:rFonts w:ascii="Sylfaen" w:hAnsi="Sylfaen" w:cs="Sylfaen"/>
                <w:b/>
                <w:lang w:val="ka-GE"/>
              </w:rPr>
            </w:pPr>
            <w:r>
              <w:rPr>
                <w:rFonts w:ascii="Sylfaen" w:hAnsi="Sylfaen" w:cs="Sylfaen"/>
                <w:b/>
                <w:lang w:val="ka-GE"/>
              </w:rPr>
              <w:t>ზურაბ აზარაშვილი</w:t>
            </w:r>
          </w:p>
        </w:tc>
        <w:tc>
          <w:tcPr>
            <w:tcW w:w="5750" w:type="dxa"/>
          </w:tcPr>
          <w:p w14:paraId="3012ABF0" w14:textId="77777777" w:rsidR="002E5F87" w:rsidRPr="004D1E90" w:rsidRDefault="002E5F87" w:rsidP="005353F6">
            <w:pPr>
              <w:spacing w:after="0"/>
              <w:ind w:left="776" w:right="284"/>
              <w:jc w:val="center"/>
              <w:rPr>
                <w:rFonts w:ascii="Sylfaen" w:hAnsi="Sylfaen" w:cs="Sylfaen"/>
                <w:b/>
                <w:sz w:val="20"/>
                <w:szCs w:val="20"/>
                <w:lang w:val="ka-GE"/>
              </w:rPr>
            </w:pPr>
            <w:r w:rsidRPr="004D1E90">
              <w:rPr>
                <w:rFonts w:ascii="Sylfaen" w:hAnsi="Sylfaen" w:cs="Sylfaen"/>
                <w:b/>
                <w:sz w:val="20"/>
                <w:szCs w:val="20"/>
                <w:lang w:val="ka-GE"/>
              </w:rPr>
              <w:t>მყიდველი</w:t>
            </w:r>
          </w:p>
          <w:p w14:paraId="575AEAC8" w14:textId="77777777" w:rsidR="002E5F87" w:rsidRPr="009619F0" w:rsidRDefault="00767C66"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cs="Sylfaen"/>
                <w:b/>
                <w:sz w:val="20"/>
                <w:szCs w:val="20"/>
                <w:lang w:val="ka-GE"/>
              </w:rPr>
            </w:pPr>
            <w:r>
              <w:rPr>
                <w:rFonts w:ascii="Sylfaen" w:hAnsi="Sylfaen" w:cs="Sylfaen"/>
                <w:b/>
                <w:sz w:val="20"/>
                <w:szCs w:val="20"/>
                <w:lang w:val="ka-GE"/>
              </w:rPr>
              <w:t>_____________________</w:t>
            </w:r>
          </w:p>
          <w:p w14:paraId="55EDD744" w14:textId="77777777" w:rsidR="002E5F87" w:rsidRDefault="002E5F87"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sz w:val="20"/>
                <w:szCs w:val="20"/>
                <w:lang w:val="ka-GE"/>
              </w:rPr>
            </w:pPr>
          </w:p>
          <w:p w14:paraId="20683907" w14:textId="77777777" w:rsidR="002E5F87" w:rsidRPr="00E558D5" w:rsidRDefault="00767C66"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cs="Sylfaen"/>
                <w:sz w:val="20"/>
                <w:szCs w:val="20"/>
                <w:lang w:val="ka-GE"/>
              </w:rPr>
            </w:pPr>
            <w:r>
              <w:rPr>
                <w:rFonts w:ascii="Sylfaen" w:hAnsi="Sylfaen"/>
                <w:sz w:val="20"/>
                <w:szCs w:val="20"/>
                <w:lang w:val="ka-GE"/>
              </w:rPr>
              <w:t>იურ. მისამართი:</w:t>
            </w:r>
          </w:p>
          <w:p w14:paraId="5960758B" w14:textId="77777777" w:rsidR="002E5F87" w:rsidRDefault="00767C66"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cs="Sylfaen"/>
                <w:lang w:val="ka-GE"/>
              </w:rPr>
            </w:pPr>
            <w:r>
              <w:rPr>
                <w:rFonts w:ascii="Sylfaen" w:hAnsi="Sylfaen" w:cs="Sylfaen"/>
                <w:lang w:val="ka-GE"/>
              </w:rPr>
              <w:t>____________________________</w:t>
            </w:r>
          </w:p>
          <w:p w14:paraId="648A3195" w14:textId="77777777" w:rsidR="00B54F47" w:rsidRDefault="00B54F47"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cs="Sylfaen"/>
                <w:lang w:val="ka-GE"/>
              </w:rPr>
            </w:pPr>
          </w:p>
          <w:p w14:paraId="249D0409" w14:textId="77777777" w:rsidR="00B54F47" w:rsidRDefault="00B54F47"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cs="Sylfaen"/>
                <w:sz w:val="20"/>
                <w:szCs w:val="20"/>
                <w:lang w:val="ka-GE"/>
              </w:rPr>
            </w:pPr>
            <w:r w:rsidRPr="004D1E90">
              <w:rPr>
                <w:rFonts w:ascii="Sylfaen" w:hAnsi="Sylfaen" w:cs="Sylfaen"/>
                <w:sz w:val="20"/>
                <w:szCs w:val="20"/>
              </w:rPr>
              <w:t xml:space="preserve">საიდენტიფიკაციო კოდი </w:t>
            </w:r>
            <w:r w:rsidRPr="004D1E90">
              <w:rPr>
                <w:rFonts w:ascii="Sylfaen" w:hAnsi="Sylfaen" w:cs="Sylfaen"/>
                <w:sz w:val="20"/>
                <w:szCs w:val="20"/>
                <w:lang w:val="ka-GE"/>
              </w:rPr>
              <w:t>№</w:t>
            </w:r>
          </w:p>
          <w:p w14:paraId="36B09E1E" w14:textId="77777777" w:rsidR="00801CF8" w:rsidRDefault="00801CF8"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cs="Sylfaen"/>
                <w:lang w:val="ka-GE"/>
              </w:rPr>
            </w:pPr>
            <w:r>
              <w:rPr>
                <w:rFonts w:ascii="Sylfaen" w:hAnsi="Sylfaen" w:cs="Sylfaen"/>
                <w:sz w:val="20"/>
                <w:szCs w:val="20"/>
                <w:lang w:val="ka-GE"/>
              </w:rPr>
              <w:t>პირადი ნომერი (ფიზიკური პირის შემთხვევაში)</w:t>
            </w:r>
          </w:p>
          <w:p w14:paraId="30AEBE5D" w14:textId="77777777" w:rsidR="00B54F47" w:rsidRDefault="00B54F47"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sz w:val="20"/>
                <w:szCs w:val="20"/>
              </w:rPr>
            </w:pPr>
          </w:p>
          <w:p w14:paraId="3AC9CAFB" w14:textId="77777777" w:rsidR="00B54F47" w:rsidRDefault="00B54F47"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sz w:val="20"/>
                <w:szCs w:val="20"/>
                <w:lang w:val="ka-GE"/>
              </w:rPr>
            </w:pPr>
            <w:r>
              <w:rPr>
                <w:rFonts w:ascii="Sylfaen" w:hAnsi="Sylfaen"/>
                <w:sz w:val="20"/>
                <w:szCs w:val="20"/>
                <w:lang w:val="ka-GE"/>
              </w:rPr>
              <w:t>საბანკო რეკვიზიტები:</w:t>
            </w:r>
          </w:p>
          <w:p w14:paraId="6A7CC6D0" w14:textId="77777777" w:rsidR="00B54F47" w:rsidRDefault="00B54F47"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sz w:val="20"/>
                <w:szCs w:val="20"/>
                <w:lang w:val="ka-GE"/>
              </w:rPr>
            </w:pPr>
            <w:r>
              <w:rPr>
                <w:rFonts w:ascii="Sylfaen" w:hAnsi="Sylfaen"/>
                <w:sz w:val="20"/>
                <w:szCs w:val="20"/>
                <w:lang w:val="ka-GE"/>
              </w:rPr>
              <w:t>_______________________________</w:t>
            </w:r>
          </w:p>
          <w:p w14:paraId="4FE40C47" w14:textId="77777777" w:rsidR="00B54F47" w:rsidRDefault="00B54F47"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sz w:val="20"/>
                <w:szCs w:val="20"/>
              </w:rPr>
            </w:pPr>
          </w:p>
          <w:p w14:paraId="7AB7DD26" w14:textId="77777777" w:rsidR="002E5F87" w:rsidRPr="00E558D5" w:rsidRDefault="00B54F47"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cs="Sylfaen"/>
                <w:sz w:val="20"/>
                <w:szCs w:val="20"/>
              </w:rPr>
            </w:pPr>
            <w:r>
              <w:rPr>
                <w:rFonts w:ascii="Sylfaen" w:hAnsi="Sylfaen"/>
                <w:sz w:val="20"/>
                <w:szCs w:val="20"/>
                <w:lang w:val="ka-GE"/>
              </w:rPr>
              <w:t>_______________________________</w:t>
            </w:r>
            <w:r w:rsidR="002E5F87" w:rsidRPr="00E558D5">
              <w:rPr>
                <w:sz w:val="20"/>
                <w:szCs w:val="20"/>
              </w:rPr>
              <w:t> </w:t>
            </w:r>
            <w:r w:rsidR="002E5F87" w:rsidRPr="00E558D5">
              <w:rPr>
                <w:rFonts w:ascii="Sylfaen" w:hAnsi="Sylfaen" w:cs="Sylfaen"/>
                <w:sz w:val="20"/>
                <w:szCs w:val="20"/>
              </w:rPr>
              <w:t xml:space="preserve"> </w:t>
            </w:r>
          </w:p>
          <w:p w14:paraId="7AAC0771" w14:textId="77777777" w:rsidR="002E5F87" w:rsidRPr="004D1E90" w:rsidRDefault="002E5F87" w:rsidP="009619F0">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right="143"/>
              <w:jc w:val="both"/>
              <w:rPr>
                <w:rFonts w:ascii="Sylfaen" w:hAnsi="Sylfaen" w:cs="Sylfaen"/>
                <w:sz w:val="20"/>
                <w:szCs w:val="20"/>
                <w:lang w:val="ka-GE"/>
              </w:rPr>
            </w:pPr>
          </w:p>
          <w:p w14:paraId="34A67802" w14:textId="77777777" w:rsidR="002E5F87" w:rsidRPr="004D1E90" w:rsidRDefault="00B54F47" w:rsidP="005353F6">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1674" w:right="143"/>
              <w:jc w:val="both"/>
              <w:rPr>
                <w:rFonts w:ascii="Sylfaen" w:hAnsi="Sylfaen" w:cs="Sylfaen"/>
                <w:sz w:val="20"/>
                <w:szCs w:val="20"/>
                <w:lang w:val="ka-GE"/>
              </w:rPr>
            </w:pPr>
            <w:r>
              <w:rPr>
                <w:rFonts w:ascii="Sylfaen" w:hAnsi="Sylfaen" w:cs="Sylfaen"/>
                <w:sz w:val="20"/>
                <w:szCs w:val="20"/>
                <w:lang w:val="ka-GE"/>
              </w:rPr>
              <w:t>დირექტორი</w:t>
            </w:r>
          </w:p>
          <w:p w14:paraId="7156A53D" w14:textId="77777777" w:rsidR="002E5F87" w:rsidRPr="004D1E90" w:rsidRDefault="009619F0" w:rsidP="009619F0">
            <w:pPr>
              <w:spacing w:after="0"/>
              <w:ind w:right="284"/>
              <w:jc w:val="both"/>
              <w:rPr>
                <w:rFonts w:ascii="Sylfaen" w:hAnsi="Sylfaen" w:cs="Sylfaen"/>
                <w:sz w:val="20"/>
                <w:szCs w:val="20"/>
                <w:lang w:val="ka-GE"/>
              </w:rPr>
            </w:pPr>
            <w:r>
              <w:rPr>
                <w:rFonts w:ascii="Sylfaen" w:hAnsi="Sylfaen" w:cs="Sylfaen"/>
                <w:sz w:val="20"/>
                <w:szCs w:val="20"/>
                <w:lang w:val="ka-GE"/>
              </w:rPr>
              <w:t xml:space="preserve">                                 </w:t>
            </w:r>
            <w:r w:rsidR="002E5F87">
              <w:rPr>
                <w:rFonts w:ascii="Sylfaen" w:hAnsi="Sylfaen" w:cs="Sylfaen"/>
                <w:sz w:val="20"/>
                <w:szCs w:val="20"/>
                <w:lang w:val="ka-GE"/>
              </w:rPr>
              <w:t xml:space="preserve"> </w:t>
            </w:r>
            <w:r w:rsidR="002E5F87" w:rsidRPr="004D1E90">
              <w:rPr>
                <w:rFonts w:ascii="Sylfaen" w:hAnsi="Sylfaen" w:cs="Sylfaen"/>
                <w:sz w:val="20"/>
                <w:szCs w:val="20"/>
                <w:lang w:val="ka-GE"/>
              </w:rPr>
              <w:t>_______________________________</w:t>
            </w:r>
          </w:p>
          <w:p w14:paraId="240DFE10" w14:textId="77777777" w:rsidR="002E5F87" w:rsidRPr="004D1E90" w:rsidRDefault="002E5F87" w:rsidP="00B54F47">
            <w:pPr>
              <w:tabs>
                <w:tab w:val="left" w:pos="283"/>
                <w:tab w:val="left" w:pos="566"/>
                <w:tab w:val="left" w:pos="849"/>
                <w:tab w:val="left" w:pos="1132"/>
                <w:tab w:val="left" w:pos="1415"/>
                <w:tab w:val="left" w:pos="1698"/>
                <w:tab w:val="left" w:pos="1981"/>
                <w:tab w:val="left" w:pos="2264"/>
                <w:tab w:val="left" w:pos="2547"/>
                <w:tab w:val="left" w:pos="2830"/>
                <w:tab w:val="left" w:pos="3113"/>
                <w:tab w:val="left" w:pos="3396"/>
                <w:tab w:val="left" w:pos="3679"/>
                <w:tab w:val="left" w:pos="3962"/>
              </w:tabs>
              <w:autoSpaceDE w:val="0"/>
              <w:autoSpaceDN w:val="0"/>
              <w:adjustRightInd w:val="0"/>
              <w:spacing w:after="0" w:line="20" w:lineRule="atLeast"/>
              <w:ind w:left="776" w:right="284"/>
              <w:jc w:val="both"/>
              <w:rPr>
                <w:rFonts w:ascii="LitNusx" w:hAnsi="LitNusx"/>
                <w:b/>
                <w:sz w:val="20"/>
                <w:szCs w:val="20"/>
                <w:lang w:val="ka-GE"/>
              </w:rPr>
            </w:pPr>
            <w:r>
              <w:rPr>
                <w:rFonts w:ascii="Sylfaen" w:hAnsi="Sylfaen" w:cs="Sylfaen"/>
                <w:b/>
                <w:lang w:val="ka-GE"/>
              </w:rPr>
              <w:t xml:space="preserve">                 </w:t>
            </w:r>
          </w:p>
        </w:tc>
      </w:tr>
    </w:tbl>
    <w:p w14:paraId="548157E5" w14:textId="77777777" w:rsidR="002E5F87" w:rsidRPr="00DB1770" w:rsidRDefault="002E5F87" w:rsidP="009619F0"/>
    <w:sectPr w:rsidR="002E5F87" w:rsidRPr="00DB1770" w:rsidSect="004D1E90">
      <w:pgSz w:w="12240" w:h="15840"/>
      <w:pgMar w:top="709" w:right="1260" w:bottom="284" w:left="12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PG Arial">
    <w:altName w:val="Times New Roman"/>
    <w:panose1 w:val="00000000000000000000"/>
    <w:charset w:val="00"/>
    <w:family w:val="roman"/>
    <w:notTrueType/>
    <w:pitch w:val="default"/>
  </w:font>
  <w:font w:name="LitNusx">
    <w:altName w:val="Calibri"/>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C106E0"/>
    <w:multiLevelType w:val="hybridMultilevel"/>
    <w:tmpl w:val="AB0C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63524"/>
    <w:multiLevelType w:val="hybridMultilevel"/>
    <w:tmpl w:val="CDE457F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 w15:restartNumberingAfterBreak="0">
    <w:nsid w:val="366456BB"/>
    <w:multiLevelType w:val="multilevel"/>
    <w:tmpl w:val="1DE432A2"/>
    <w:lvl w:ilvl="0">
      <w:start w:val="1"/>
      <w:numFmt w:val="decimal"/>
      <w:lvlText w:val="%1."/>
      <w:lvlJc w:val="left"/>
      <w:pPr>
        <w:ind w:left="76" w:hanging="360"/>
      </w:pPr>
      <w:rPr>
        <w:rFonts w:hint="default"/>
        <w:b/>
      </w:rPr>
    </w:lvl>
    <w:lvl w:ilvl="1">
      <w:start w:val="1"/>
      <w:numFmt w:val="decimal"/>
      <w:isLgl/>
      <w:lvlText w:val="%1.%2."/>
      <w:lvlJc w:val="left"/>
      <w:pPr>
        <w:ind w:left="420" w:hanging="42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3" w15:restartNumberingAfterBreak="0">
    <w:nsid w:val="3AAF1718"/>
    <w:multiLevelType w:val="hybridMultilevel"/>
    <w:tmpl w:val="2C7AD0DE"/>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F87"/>
    <w:rsid w:val="00020ADA"/>
    <w:rsid w:val="00027A26"/>
    <w:rsid w:val="000A1FAB"/>
    <w:rsid w:val="000C7B77"/>
    <w:rsid w:val="00287F1E"/>
    <w:rsid w:val="002E5F87"/>
    <w:rsid w:val="00385399"/>
    <w:rsid w:val="0040547A"/>
    <w:rsid w:val="005B7690"/>
    <w:rsid w:val="00745879"/>
    <w:rsid w:val="00767C66"/>
    <w:rsid w:val="007A031F"/>
    <w:rsid w:val="00801CF8"/>
    <w:rsid w:val="008869E8"/>
    <w:rsid w:val="009125C9"/>
    <w:rsid w:val="00952C48"/>
    <w:rsid w:val="009619F0"/>
    <w:rsid w:val="00B54F47"/>
    <w:rsid w:val="00D13CE2"/>
    <w:rsid w:val="00D53CEE"/>
    <w:rsid w:val="00E9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86DE"/>
  <w15:chartTrackingRefBased/>
  <w15:docId w15:val="{5CAA5019-0B90-442F-9174-6E2A36E7E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F87"/>
    <w:pPr>
      <w:ind w:left="720"/>
      <w:contextualSpacing/>
    </w:pPr>
  </w:style>
  <w:style w:type="paragraph" w:customStyle="1" w:styleId="abzacixml">
    <w:name w:val="abzaci_xml"/>
    <w:basedOn w:val="PlainText"/>
    <w:uiPriority w:val="99"/>
    <w:rsid w:val="002E5F87"/>
    <w:pPr>
      <w:autoSpaceDE w:val="0"/>
      <w:autoSpaceDN w:val="0"/>
      <w:adjustRightInd w:val="0"/>
      <w:ind w:firstLine="283"/>
      <w:jc w:val="both"/>
    </w:pPr>
    <w:rPr>
      <w:rFonts w:ascii="Sylfaen" w:hAnsi="Sylfaen" w:cs="Sylfaen"/>
      <w:sz w:val="22"/>
      <w:szCs w:val="22"/>
      <w:lang w:val="x-none"/>
    </w:rPr>
  </w:style>
  <w:style w:type="paragraph" w:styleId="PlainText">
    <w:name w:val="Plain Text"/>
    <w:basedOn w:val="Normal"/>
    <w:link w:val="PlainTextChar"/>
    <w:uiPriority w:val="99"/>
    <w:semiHidden/>
    <w:unhideWhenUsed/>
    <w:rsid w:val="002E5F8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5F87"/>
    <w:rPr>
      <w:rFonts w:ascii="Consolas" w:hAnsi="Consolas"/>
      <w:sz w:val="21"/>
      <w:szCs w:val="21"/>
    </w:rPr>
  </w:style>
  <w:style w:type="paragraph" w:styleId="NormalWeb">
    <w:name w:val="Normal (Web)"/>
    <w:basedOn w:val="Normal"/>
    <w:uiPriority w:val="99"/>
    <w:semiHidden/>
    <w:unhideWhenUsed/>
    <w:rsid w:val="007A031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A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1F"/>
    <w:rPr>
      <w:rFonts w:ascii="Segoe UI" w:hAnsi="Segoe UI" w:cs="Segoe UI"/>
      <w:sz w:val="18"/>
      <w:szCs w:val="18"/>
    </w:rPr>
  </w:style>
  <w:style w:type="paragraph" w:customStyle="1" w:styleId="abzacixml0">
    <w:name w:val="abzacixml"/>
    <w:basedOn w:val="Normal"/>
    <w:rsid w:val="004054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881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გურამ სუპატაშვილი</dc:creator>
  <cp:keywords/>
  <dc:description/>
  <cp:lastModifiedBy>ზურაბ მიქაშავიძე</cp:lastModifiedBy>
  <cp:revision>15</cp:revision>
  <cp:lastPrinted>2020-07-09T06:31:00Z</cp:lastPrinted>
  <dcterms:created xsi:type="dcterms:W3CDTF">2020-01-23T09:33:00Z</dcterms:created>
  <dcterms:modified xsi:type="dcterms:W3CDTF">2021-01-05T11:15:00Z</dcterms:modified>
</cp:coreProperties>
</file>