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089B8" w14:textId="77777777" w:rsidR="00F8316B" w:rsidRPr="00742B07" w:rsidRDefault="00F8316B" w:rsidP="00742B07">
      <w:pPr>
        <w:spacing w:line="276" w:lineRule="auto"/>
        <w:ind w:right="540"/>
        <w:rPr>
          <w:rFonts w:ascii="Sylfaen" w:hAnsi="Sylfaen" w:cs="Sylfaen"/>
          <w:b/>
          <w:sz w:val="20"/>
          <w:szCs w:val="20"/>
        </w:rPr>
      </w:pPr>
    </w:p>
    <w:p w14:paraId="02501D3B" w14:textId="0D66C7B0" w:rsidR="00F8316B" w:rsidRPr="00B82B9C" w:rsidRDefault="00F8316B" w:rsidP="00742B07">
      <w:pPr>
        <w:spacing w:line="276" w:lineRule="auto"/>
        <w:ind w:left="720" w:right="540"/>
        <w:jc w:val="center"/>
        <w:rPr>
          <w:rFonts w:ascii="Sylfaen" w:hAnsi="Sylfaen" w:cs="Sylfaen"/>
          <w:b/>
          <w:sz w:val="20"/>
          <w:szCs w:val="20"/>
          <w:lang w:val="ka-GE"/>
        </w:rPr>
      </w:pPr>
      <w:r w:rsidRPr="00B82B9C">
        <w:rPr>
          <w:rFonts w:ascii="Sylfaen" w:hAnsi="Sylfaen" w:cs="Sylfaen"/>
          <w:b/>
          <w:sz w:val="20"/>
          <w:szCs w:val="20"/>
          <w:lang w:val="ka-GE"/>
        </w:rPr>
        <w:t>ნასყიდობის ხელშეკრულება</w:t>
      </w:r>
    </w:p>
    <w:p w14:paraId="3B076622" w14:textId="77777777" w:rsidR="00EB2769" w:rsidRPr="00B82B9C" w:rsidRDefault="00EB2769" w:rsidP="00742B07">
      <w:pPr>
        <w:spacing w:line="276" w:lineRule="auto"/>
        <w:ind w:left="720" w:right="540"/>
        <w:jc w:val="center"/>
        <w:rPr>
          <w:rFonts w:ascii="Sylfaen" w:hAnsi="Sylfaen" w:cs="Sylfaen"/>
          <w:b/>
          <w:sz w:val="20"/>
          <w:szCs w:val="20"/>
          <w:lang w:val="ka-GE"/>
        </w:rPr>
      </w:pPr>
    </w:p>
    <w:p w14:paraId="567E1B8D" w14:textId="77777777" w:rsidR="00F8316B" w:rsidRPr="00B82B9C" w:rsidRDefault="00F8316B" w:rsidP="00742B07">
      <w:pPr>
        <w:spacing w:line="276" w:lineRule="auto"/>
        <w:ind w:left="720" w:right="540"/>
        <w:rPr>
          <w:rFonts w:ascii="Sylfaen" w:hAnsi="Sylfaen" w:cs="AcadMtavr"/>
          <w:b/>
          <w:sz w:val="20"/>
          <w:szCs w:val="20"/>
          <w:lang w:val="ka-GE"/>
        </w:rPr>
      </w:pPr>
    </w:p>
    <w:p w14:paraId="3EF3D621" w14:textId="4200945B" w:rsidR="00F8316B" w:rsidRPr="00B82B9C" w:rsidRDefault="00F8316B" w:rsidP="00742B07">
      <w:pPr>
        <w:spacing w:line="276" w:lineRule="auto"/>
        <w:jc w:val="both"/>
        <w:rPr>
          <w:rFonts w:ascii="Sylfaen" w:hAnsi="Sylfaen" w:cs="AcadMtavr"/>
          <w:b/>
          <w:sz w:val="20"/>
          <w:szCs w:val="20"/>
          <w:lang w:val="ka-GE"/>
        </w:rPr>
      </w:pPr>
      <w:r w:rsidRPr="00B82B9C">
        <w:rPr>
          <w:rFonts w:ascii="Sylfaen" w:hAnsi="Sylfaen" w:cs="Sylfaen"/>
          <w:b/>
          <w:sz w:val="20"/>
          <w:szCs w:val="20"/>
          <w:lang w:val="ka-GE"/>
        </w:rPr>
        <w:t>ქ</w:t>
      </w:r>
      <w:r w:rsidRPr="00B82B9C">
        <w:rPr>
          <w:rFonts w:ascii="Sylfaen" w:hAnsi="Sylfaen" w:cs="AcadMtavr"/>
          <w:b/>
          <w:sz w:val="20"/>
          <w:szCs w:val="20"/>
          <w:lang w:val="ka-GE"/>
        </w:rPr>
        <w:t xml:space="preserve">. </w:t>
      </w:r>
      <w:r w:rsidRPr="00B82B9C">
        <w:rPr>
          <w:rFonts w:ascii="Sylfaen" w:hAnsi="Sylfaen" w:cs="Sylfaen"/>
          <w:b/>
          <w:sz w:val="20"/>
          <w:szCs w:val="20"/>
          <w:lang w:val="ka-GE"/>
        </w:rPr>
        <w:t>თბილისი</w:t>
      </w:r>
      <w:r w:rsidRPr="00B82B9C">
        <w:rPr>
          <w:rFonts w:ascii="Sylfaen" w:hAnsi="Sylfaen" w:cs="AcadMtavr"/>
          <w:b/>
          <w:sz w:val="20"/>
          <w:szCs w:val="20"/>
          <w:lang w:val="ka-GE"/>
        </w:rPr>
        <w:t xml:space="preserve">                                                                                                                        </w:t>
      </w:r>
      <w:r w:rsidR="00B82B9C">
        <w:rPr>
          <w:rFonts w:ascii="Sylfaen" w:hAnsi="Sylfaen" w:cs="AcadMtavr"/>
          <w:b/>
          <w:sz w:val="20"/>
          <w:szCs w:val="20"/>
        </w:rPr>
        <w:t xml:space="preserve">            </w:t>
      </w:r>
      <w:r w:rsidRPr="00B82B9C">
        <w:rPr>
          <w:rFonts w:ascii="Sylfaen" w:hAnsi="Sylfaen" w:cs="AcadMtavr"/>
          <w:b/>
          <w:sz w:val="20"/>
          <w:szCs w:val="20"/>
          <w:lang w:val="ka-GE"/>
        </w:rPr>
        <w:t xml:space="preserve">   [●] , 2022 წელი   </w:t>
      </w:r>
    </w:p>
    <w:p w14:paraId="2B6A7BAB" w14:textId="77777777" w:rsidR="00F8316B" w:rsidRPr="00B82B9C" w:rsidRDefault="00F8316B" w:rsidP="00742B07">
      <w:pPr>
        <w:spacing w:line="276" w:lineRule="auto"/>
        <w:ind w:left="720" w:right="540"/>
        <w:jc w:val="both"/>
        <w:rPr>
          <w:rFonts w:ascii="Sylfaen" w:hAnsi="Sylfaen"/>
          <w:b/>
          <w:sz w:val="20"/>
          <w:szCs w:val="20"/>
          <w:lang w:val="ka-GE"/>
        </w:rPr>
      </w:pPr>
      <w:r w:rsidRPr="00B82B9C">
        <w:rPr>
          <w:rFonts w:ascii="Sylfaen" w:hAnsi="Sylfaen" w:cs="AcadMtavr"/>
          <w:b/>
          <w:sz w:val="20"/>
          <w:szCs w:val="20"/>
          <w:lang w:val="ka-GE"/>
        </w:rPr>
        <w:t xml:space="preserve">             </w:t>
      </w:r>
    </w:p>
    <w:p w14:paraId="2F171422" w14:textId="53710943" w:rsidR="00F8316B" w:rsidRPr="00B82B9C" w:rsidRDefault="00A52A4F" w:rsidP="00742B07">
      <w:pPr>
        <w:spacing w:line="276" w:lineRule="auto"/>
        <w:jc w:val="both"/>
        <w:rPr>
          <w:rFonts w:ascii="Sylfaen" w:hAnsi="Sylfaen" w:cs="Sylfaen"/>
          <w:sz w:val="20"/>
          <w:szCs w:val="20"/>
          <w:lang w:val="ka-GE"/>
        </w:rPr>
      </w:pPr>
      <w:r w:rsidRPr="00B82B9C">
        <w:rPr>
          <w:rFonts w:ascii="Sylfaen" w:hAnsi="Sylfaen" w:cs="Sylfaen"/>
          <w:sz w:val="20"/>
          <w:szCs w:val="20"/>
          <w:lang w:val="ka-GE"/>
        </w:rPr>
        <w:t xml:space="preserve">ერთი მხრივ, </w:t>
      </w:r>
      <w:r w:rsidR="00F8316B" w:rsidRPr="00B82B9C">
        <w:rPr>
          <w:rFonts w:ascii="Sylfaen" w:hAnsi="Sylfaen" w:cs="Sylfaen"/>
          <w:b/>
          <w:bCs/>
          <w:sz w:val="20"/>
          <w:szCs w:val="20"/>
          <w:lang w:val="ka-GE"/>
        </w:rPr>
        <w:t>შპს „ავიატორ“</w:t>
      </w:r>
      <w:r w:rsidR="00F8316B" w:rsidRPr="00B82B9C" w:rsidDel="008540BD">
        <w:rPr>
          <w:rFonts w:ascii="Sylfaen" w:hAnsi="Sylfaen" w:cs="Sylfaen"/>
          <w:sz w:val="20"/>
          <w:szCs w:val="20"/>
          <w:lang w:val="ka-GE"/>
        </w:rPr>
        <w:t xml:space="preserve"> </w:t>
      </w:r>
      <w:r w:rsidR="00F8316B" w:rsidRPr="00B82B9C">
        <w:rPr>
          <w:rFonts w:ascii="Sylfaen" w:hAnsi="Sylfaen" w:cs="Sylfaen"/>
          <w:sz w:val="20"/>
          <w:szCs w:val="20"/>
          <w:lang w:val="ka-GE"/>
        </w:rPr>
        <w:t xml:space="preserve"> (ს/ნ: 405076304, შემდგომში - </w:t>
      </w:r>
      <w:r w:rsidR="00F8316B" w:rsidRPr="00B82B9C">
        <w:rPr>
          <w:rFonts w:ascii="Sylfaen" w:hAnsi="Sylfaen" w:cs="Sylfaen"/>
          <w:b/>
          <w:sz w:val="20"/>
          <w:szCs w:val="20"/>
          <w:lang w:val="ka-GE"/>
        </w:rPr>
        <w:t>„გამყიდველი“</w:t>
      </w:r>
      <w:r w:rsidR="00BB7AEC" w:rsidRPr="00B82B9C">
        <w:rPr>
          <w:rFonts w:ascii="Sylfaen" w:hAnsi="Sylfaen" w:cs="Sylfaen"/>
          <w:b/>
          <w:sz w:val="20"/>
          <w:szCs w:val="20"/>
          <w:lang w:val="ka-GE"/>
        </w:rPr>
        <w:t xml:space="preserve"> </w:t>
      </w:r>
      <w:r w:rsidR="00BB7AEC" w:rsidRPr="00B82B9C">
        <w:rPr>
          <w:rFonts w:ascii="Sylfaen" w:hAnsi="Sylfaen" w:cs="Sylfaen"/>
          <w:sz w:val="20"/>
          <w:szCs w:val="20"/>
          <w:lang w:val="ka-GE"/>
        </w:rPr>
        <w:t xml:space="preserve">ან/და </w:t>
      </w:r>
      <w:r w:rsidR="00BB7AEC" w:rsidRPr="00B82B9C">
        <w:rPr>
          <w:rFonts w:ascii="Sylfaen" w:hAnsi="Sylfaen" w:cs="Sylfaen"/>
          <w:b/>
          <w:sz w:val="20"/>
          <w:szCs w:val="20"/>
          <w:lang w:val="ka-GE"/>
        </w:rPr>
        <w:t>„კომპანია“</w:t>
      </w:r>
      <w:r w:rsidR="00F8316B" w:rsidRPr="00B82B9C">
        <w:rPr>
          <w:rFonts w:ascii="Sylfaen" w:hAnsi="Sylfaen" w:cs="Sylfaen"/>
          <w:sz w:val="20"/>
          <w:szCs w:val="20"/>
          <w:lang w:val="ka-GE"/>
        </w:rPr>
        <w:t xml:space="preserve">), წარმოდგენილი მისი დირექტორის არჩილ კახიძის </w:t>
      </w:r>
      <w:r w:rsidR="002C0585" w:rsidRPr="00B82B9C">
        <w:rPr>
          <w:rFonts w:ascii="Sylfaen" w:hAnsi="Sylfaen" w:cs="Sylfaen"/>
          <w:sz w:val="20"/>
          <w:szCs w:val="20"/>
          <w:lang w:val="ka-GE"/>
        </w:rPr>
        <w:t>სახით</w:t>
      </w:r>
      <w:r w:rsidRPr="00B82B9C">
        <w:rPr>
          <w:rFonts w:ascii="Sylfaen" w:hAnsi="Sylfaen" w:cs="Sylfaen"/>
          <w:sz w:val="20"/>
          <w:szCs w:val="20"/>
          <w:lang w:val="ka-GE"/>
        </w:rPr>
        <w:t xml:space="preserve"> </w:t>
      </w:r>
      <w:r w:rsidR="00F8316B" w:rsidRPr="00B82B9C">
        <w:rPr>
          <w:rFonts w:ascii="Sylfaen" w:hAnsi="Sylfaen"/>
          <w:noProof/>
          <w:sz w:val="20"/>
          <w:szCs w:val="20"/>
          <w:lang w:val="ka-GE"/>
        </w:rPr>
        <w:t xml:space="preserve">და მეორე მხრივ, </w:t>
      </w:r>
      <w:r w:rsidR="00F8316B" w:rsidRPr="00B82B9C">
        <w:rPr>
          <w:rFonts w:ascii="Sylfaen" w:hAnsi="Sylfaen"/>
          <w:snapToGrid w:val="0"/>
          <w:color w:val="000000" w:themeColor="text1"/>
          <w:sz w:val="20"/>
          <w:szCs w:val="20"/>
          <w:lang w:val="ka-GE"/>
        </w:rPr>
        <w:t>[●]</w:t>
      </w:r>
      <w:r w:rsidR="00646D78" w:rsidRPr="00B82B9C">
        <w:rPr>
          <w:rFonts w:ascii="Sylfaen" w:hAnsi="Sylfaen"/>
          <w:snapToGrid w:val="0"/>
          <w:color w:val="000000" w:themeColor="text1"/>
          <w:sz w:val="20"/>
          <w:szCs w:val="20"/>
          <w:lang w:val="ka-GE"/>
        </w:rPr>
        <w:t>“</w:t>
      </w:r>
      <w:r w:rsidR="00F8316B" w:rsidRPr="00B82B9C">
        <w:rPr>
          <w:rFonts w:ascii="Sylfaen" w:hAnsi="Sylfaen"/>
          <w:snapToGrid w:val="0"/>
          <w:color w:val="000000" w:themeColor="text1"/>
          <w:sz w:val="20"/>
          <w:szCs w:val="20"/>
          <w:lang w:val="ka-GE"/>
        </w:rPr>
        <w:t xml:space="preserve"> ( [●]</w:t>
      </w:r>
      <w:r w:rsidR="00F8316B" w:rsidRPr="00B82B9C">
        <w:rPr>
          <w:rFonts w:ascii="Sylfaen" w:hAnsi="Sylfaen"/>
          <w:noProof/>
          <w:color w:val="000000" w:themeColor="text1"/>
          <w:sz w:val="20"/>
          <w:szCs w:val="20"/>
          <w:lang w:val="ka-GE"/>
        </w:rPr>
        <w:t xml:space="preserve">, </w:t>
      </w:r>
      <w:r w:rsidR="00F8316B" w:rsidRPr="00B82B9C">
        <w:rPr>
          <w:rFonts w:ascii="Sylfaen" w:hAnsi="Sylfaen"/>
          <w:noProof/>
          <w:sz w:val="20"/>
          <w:szCs w:val="20"/>
          <w:lang w:val="ka-GE"/>
        </w:rPr>
        <w:t xml:space="preserve">შემდგომში - </w:t>
      </w:r>
      <w:r w:rsidR="00F8316B" w:rsidRPr="00B82B9C">
        <w:rPr>
          <w:rFonts w:ascii="Sylfaen" w:hAnsi="Sylfaen"/>
          <w:b/>
          <w:noProof/>
          <w:sz w:val="20"/>
          <w:szCs w:val="20"/>
          <w:lang w:val="ka-GE"/>
        </w:rPr>
        <w:t>„მყიდველი“</w:t>
      </w:r>
      <w:r w:rsidR="00F065F6" w:rsidRPr="00B82B9C">
        <w:rPr>
          <w:rFonts w:ascii="Sylfaen" w:hAnsi="Sylfaen"/>
          <w:b/>
          <w:noProof/>
          <w:sz w:val="20"/>
          <w:szCs w:val="20"/>
          <w:lang w:val="ka-GE"/>
        </w:rPr>
        <w:t xml:space="preserve"> </w:t>
      </w:r>
      <w:r w:rsidR="00F065F6" w:rsidRPr="00B82B9C">
        <w:rPr>
          <w:rFonts w:ascii="Sylfaen" w:hAnsi="Sylfaen"/>
          <w:noProof/>
          <w:sz w:val="20"/>
          <w:szCs w:val="20"/>
          <w:lang w:val="ka-GE"/>
        </w:rPr>
        <w:t>ან/და</w:t>
      </w:r>
      <w:r w:rsidR="00F065F6" w:rsidRPr="00B82B9C">
        <w:rPr>
          <w:rFonts w:ascii="Sylfaen" w:hAnsi="Sylfaen"/>
          <w:b/>
          <w:noProof/>
          <w:sz w:val="20"/>
          <w:szCs w:val="20"/>
          <w:lang w:val="ka-GE"/>
        </w:rPr>
        <w:t xml:space="preserve"> „გამარჯვებული“</w:t>
      </w:r>
      <w:r w:rsidR="00F8316B" w:rsidRPr="00B82B9C">
        <w:rPr>
          <w:rFonts w:ascii="Sylfaen" w:hAnsi="Sylfaen"/>
          <w:noProof/>
          <w:sz w:val="20"/>
          <w:szCs w:val="20"/>
          <w:lang w:val="ka-GE"/>
        </w:rPr>
        <w:t xml:space="preserve">). </w:t>
      </w:r>
    </w:p>
    <w:p w14:paraId="236C1AFE" w14:textId="77777777" w:rsidR="00F8316B" w:rsidRPr="00B82B9C" w:rsidRDefault="00F8316B" w:rsidP="00742B07">
      <w:pPr>
        <w:spacing w:line="276" w:lineRule="auto"/>
        <w:ind w:left="900" w:hanging="900"/>
        <w:jc w:val="both"/>
        <w:rPr>
          <w:rFonts w:ascii="Sylfaen" w:hAnsi="Sylfaen" w:cs="Sylfaen"/>
          <w:sz w:val="20"/>
          <w:szCs w:val="20"/>
          <w:lang w:val="ka-GE"/>
        </w:rPr>
      </w:pPr>
    </w:p>
    <w:p w14:paraId="5732A43B" w14:textId="5EB55704" w:rsidR="001E3618" w:rsidRPr="00B82B9C" w:rsidRDefault="00F8316B" w:rsidP="00742B07">
      <w:pPr>
        <w:spacing w:line="276" w:lineRule="auto"/>
        <w:jc w:val="both"/>
        <w:rPr>
          <w:rFonts w:ascii="Sylfaen" w:hAnsi="Sylfaen" w:cs="Sylfaen"/>
          <w:sz w:val="20"/>
          <w:szCs w:val="20"/>
          <w:lang w:val="ka-GE"/>
        </w:rPr>
      </w:pPr>
      <w:r w:rsidRPr="00B82B9C">
        <w:rPr>
          <w:rFonts w:ascii="Sylfaen" w:hAnsi="Sylfaen" w:cs="Sylfaen"/>
          <w:sz w:val="20"/>
          <w:szCs w:val="20"/>
          <w:lang w:val="ka-GE"/>
        </w:rPr>
        <w:t xml:space="preserve">შემდგომში ერთად წოდებული - </w:t>
      </w:r>
      <w:r w:rsidRPr="00B82B9C">
        <w:rPr>
          <w:rFonts w:ascii="Sylfaen" w:hAnsi="Sylfaen" w:cs="Sylfaen"/>
          <w:b/>
          <w:sz w:val="20"/>
          <w:szCs w:val="20"/>
          <w:lang w:val="ka-GE"/>
        </w:rPr>
        <w:t>„მხარეები“</w:t>
      </w:r>
      <w:r w:rsidRPr="00B82B9C">
        <w:rPr>
          <w:rFonts w:ascii="Sylfaen" w:hAnsi="Sylfaen" w:cs="Sylfaen"/>
          <w:sz w:val="20"/>
          <w:szCs w:val="20"/>
          <w:lang w:val="ka-GE"/>
        </w:rPr>
        <w:t xml:space="preserve"> და ცალკ–ცალკე – </w:t>
      </w:r>
      <w:r w:rsidRPr="00B82B9C">
        <w:rPr>
          <w:rFonts w:ascii="Sylfaen" w:hAnsi="Sylfaen" w:cs="Sylfaen"/>
          <w:b/>
          <w:sz w:val="20"/>
          <w:szCs w:val="20"/>
          <w:lang w:val="ka-GE"/>
        </w:rPr>
        <w:t>„მხარე“</w:t>
      </w:r>
      <w:r w:rsidRPr="00B82B9C">
        <w:rPr>
          <w:rFonts w:ascii="Sylfaen" w:hAnsi="Sylfaen" w:cs="Sylfaen"/>
          <w:sz w:val="20"/>
          <w:szCs w:val="20"/>
          <w:lang w:val="ka-GE"/>
        </w:rPr>
        <w:t>,</w:t>
      </w:r>
    </w:p>
    <w:p w14:paraId="4C611CEB" w14:textId="2454B458" w:rsidR="000459F3" w:rsidRPr="00B82B9C" w:rsidRDefault="000459F3" w:rsidP="00742B07">
      <w:pPr>
        <w:spacing w:line="276" w:lineRule="auto"/>
        <w:jc w:val="both"/>
        <w:rPr>
          <w:rFonts w:ascii="Sylfaen" w:hAnsi="Sylfaen" w:cs="Sylfaen"/>
          <w:sz w:val="20"/>
          <w:szCs w:val="20"/>
          <w:lang w:val="ka-GE"/>
        </w:rPr>
      </w:pPr>
    </w:p>
    <w:p w14:paraId="238DF260" w14:textId="07CB279A" w:rsidR="00320DD2" w:rsidRPr="00B82B9C" w:rsidRDefault="00BB7AEC" w:rsidP="00FC2F4A">
      <w:pPr>
        <w:spacing w:line="276" w:lineRule="auto"/>
        <w:ind w:left="990" w:hanging="990"/>
        <w:jc w:val="both"/>
        <w:rPr>
          <w:rFonts w:ascii="Sylfaen" w:hAnsi="Sylfaen" w:cs="Sylfaen"/>
          <w:sz w:val="20"/>
          <w:szCs w:val="20"/>
          <w:lang w:val="ka-GE"/>
        </w:rPr>
      </w:pPr>
      <w:r w:rsidRPr="00B82B9C">
        <w:rPr>
          <w:rFonts w:ascii="Sylfaen" w:hAnsi="Sylfaen" w:cs="Sylfaen"/>
          <w:b/>
          <w:sz w:val="20"/>
          <w:szCs w:val="20"/>
          <w:lang w:val="ka-GE"/>
        </w:rPr>
        <w:t>ვინაიდან,</w:t>
      </w:r>
      <w:r w:rsidR="001E3618" w:rsidRPr="00B82B9C">
        <w:rPr>
          <w:rFonts w:ascii="Sylfaen" w:hAnsi="Sylfaen" w:cs="Sylfaen"/>
          <w:b/>
          <w:sz w:val="20"/>
          <w:szCs w:val="20"/>
          <w:lang w:val="ka-GE"/>
        </w:rPr>
        <w:t xml:space="preserve"> </w:t>
      </w:r>
      <w:r w:rsidR="00D2753B" w:rsidRPr="00B82B9C">
        <w:rPr>
          <w:rFonts w:ascii="Sylfaen" w:hAnsi="Sylfaen" w:cs="Sylfaen"/>
          <w:sz w:val="20"/>
          <w:szCs w:val="20"/>
          <w:lang w:val="ka-GE"/>
        </w:rPr>
        <w:t>კომპანიის</w:t>
      </w:r>
      <w:r w:rsidRPr="00B82B9C">
        <w:rPr>
          <w:rFonts w:ascii="Sylfaen" w:hAnsi="Sylfaen" w:cs="Sylfaen"/>
          <w:sz w:val="20"/>
          <w:szCs w:val="20"/>
          <w:lang w:val="ka-GE"/>
        </w:rPr>
        <w:t xml:space="preserve"> ინიციატივითა და</w:t>
      </w:r>
      <w:r w:rsidR="002261E2" w:rsidRPr="00B82B9C">
        <w:rPr>
          <w:rFonts w:ascii="Sylfaen" w:hAnsi="Sylfaen" w:cs="Sylfaen"/>
          <w:sz w:val="20"/>
          <w:szCs w:val="20"/>
          <w:lang w:val="ka-GE"/>
        </w:rPr>
        <w:t xml:space="preserve"> </w:t>
      </w:r>
      <w:r w:rsidR="00111289" w:rsidRPr="00B82B9C">
        <w:rPr>
          <w:rFonts w:ascii="Sylfaen" w:hAnsi="Sylfaen" w:cs="Sylfaen"/>
          <w:sz w:val="20"/>
          <w:szCs w:val="20"/>
          <w:lang w:val="ka-GE"/>
        </w:rPr>
        <w:t xml:space="preserve">მისი </w:t>
      </w:r>
      <w:r w:rsidRPr="00B82B9C">
        <w:rPr>
          <w:rFonts w:ascii="Sylfaen" w:hAnsi="Sylfaen" w:cs="Sylfaen"/>
          <w:sz w:val="20"/>
          <w:szCs w:val="20"/>
          <w:lang w:val="ka-GE"/>
        </w:rPr>
        <w:t xml:space="preserve">დირექტორის </w:t>
      </w:r>
      <w:r w:rsidR="00111289" w:rsidRPr="00B82B9C">
        <w:rPr>
          <w:rFonts w:ascii="Sylfaen" w:hAnsi="Sylfaen" w:cs="Sylfaen"/>
          <w:sz w:val="20"/>
          <w:szCs w:val="20"/>
          <w:lang w:val="ka-GE"/>
        </w:rPr>
        <w:t xml:space="preserve">2022 წლის [●] </w:t>
      </w:r>
      <w:r w:rsidRPr="00B82B9C">
        <w:rPr>
          <w:rFonts w:ascii="Sylfaen" w:hAnsi="Sylfaen" w:cs="Sylfaen"/>
          <w:sz w:val="20"/>
          <w:szCs w:val="20"/>
          <w:lang w:val="ka-GE"/>
        </w:rPr>
        <w:t xml:space="preserve">ბრძანების </w:t>
      </w:r>
      <w:r w:rsidRPr="002B5DFF">
        <w:rPr>
          <w:rFonts w:ascii="Sylfaen" w:hAnsi="Sylfaen" w:cs="Sylfaen"/>
          <w:sz w:val="20"/>
          <w:szCs w:val="20"/>
          <w:lang w:val="ka-GE"/>
        </w:rPr>
        <w:t xml:space="preserve">№[●]-ს </w:t>
      </w:r>
      <w:r w:rsidRPr="00B82B9C">
        <w:rPr>
          <w:rFonts w:ascii="Sylfaen" w:hAnsi="Sylfaen" w:cs="Sylfaen"/>
          <w:sz w:val="20"/>
          <w:szCs w:val="20"/>
          <w:lang w:val="ka-GE"/>
        </w:rPr>
        <w:t>საფუძველზე</w:t>
      </w:r>
      <w:r w:rsidR="002261E2" w:rsidRPr="00B82B9C">
        <w:rPr>
          <w:rFonts w:ascii="Sylfaen" w:hAnsi="Sylfaen" w:cs="Sylfaen"/>
          <w:sz w:val="20"/>
          <w:szCs w:val="20"/>
          <w:lang w:val="ka-GE"/>
        </w:rPr>
        <w:t>,</w:t>
      </w:r>
      <w:r w:rsidRPr="00B82B9C">
        <w:rPr>
          <w:rFonts w:ascii="Sylfaen" w:hAnsi="Sylfaen" w:cs="Sylfaen"/>
          <w:sz w:val="20"/>
          <w:szCs w:val="20"/>
          <w:lang w:val="ka-GE"/>
        </w:rPr>
        <w:t xml:space="preserve"> </w:t>
      </w:r>
      <w:r w:rsidR="00D2753B" w:rsidRPr="00B82B9C">
        <w:rPr>
          <w:rFonts w:ascii="Sylfaen" w:hAnsi="Sylfaen" w:cs="Sylfaen"/>
          <w:sz w:val="20"/>
          <w:szCs w:val="20"/>
          <w:lang w:val="ka-GE"/>
        </w:rPr>
        <w:t>გამყიდველის</w:t>
      </w:r>
      <w:r w:rsidR="002261E2" w:rsidRPr="00B82B9C">
        <w:rPr>
          <w:rFonts w:ascii="Sylfaen" w:hAnsi="Sylfaen" w:cs="Sylfaen"/>
          <w:sz w:val="20"/>
          <w:szCs w:val="20"/>
          <w:lang w:val="ka-GE"/>
        </w:rPr>
        <w:t xml:space="preserve"> საკუთრებაში არსებული </w:t>
      </w:r>
      <w:r w:rsidRPr="00B82B9C">
        <w:rPr>
          <w:rFonts w:ascii="Sylfaen" w:hAnsi="Sylfaen" w:cs="Sylfaen"/>
          <w:sz w:val="20"/>
          <w:szCs w:val="20"/>
          <w:lang w:val="ka-GE"/>
        </w:rPr>
        <w:t>საქონლის რეალიზაციის მიზნით ჩატარდა/გაიმართა საქართველოს ფინანსთა სამინისტროს მომსახურების სააგენტოს</w:t>
      </w:r>
      <w:r w:rsidR="004D217B" w:rsidRPr="00B82B9C">
        <w:rPr>
          <w:rFonts w:ascii="Sylfaen" w:hAnsi="Sylfaen" w:cs="Sylfaen"/>
          <w:sz w:val="20"/>
          <w:szCs w:val="20"/>
          <w:lang w:val="ka-GE"/>
        </w:rPr>
        <w:t xml:space="preserve"> მიერ</w:t>
      </w:r>
      <w:r w:rsidR="000876B2" w:rsidRPr="00B82B9C">
        <w:rPr>
          <w:rFonts w:ascii="Sylfaen" w:hAnsi="Sylfaen" w:cs="Sylfaen"/>
          <w:sz w:val="20"/>
          <w:szCs w:val="20"/>
          <w:lang w:val="ka-GE"/>
        </w:rPr>
        <w:t xml:space="preserve"> ორგანიზებული</w:t>
      </w:r>
      <w:r w:rsidR="00320DD2" w:rsidRPr="00B82B9C">
        <w:rPr>
          <w:rFonts w:ascii="Sylfaen" w:hAnsi="Sylfaen" w:cs="Sylfaen"/>
          <w:sz w:val="20"/>
          <w:szCs w:val="20"/>
          <w:lang w:val="ka-GE"/>
        </w:rPr>
        <w:t xml:space="preserve"> </w:t>
      </w:r>
      <w:r w:rsidRPr="00B82B9C">
        <w:rPr>
          <w:rFonts w:ascii="Sylfaen" w:hAnsi="Sylfaen" w:cs="Sylfaen"/>
          <w:sz w:val="20"/>
          <w:szCs w:val="20"/>
          <w:lang w:val="ka-GE"/>
        </w:rPr>
        <w:t xml:space="preserve">ელექტრონული აუქციონი </w:t>
      </w:r>
      <w:r w:rsidR="000876B2" w:rsidRPr="00B82B9C">
        <w:rPr>
          <w:rFonts w:ascii="Sylfaen" w:hAnsi="Sylfaen" w:cs="Sylfaen"/>
          <w:sz w:val="20"/>
          <w:szCs w:val="20"/>
          <w:lang w:val="ka-GE"/>
        </w:rPr>
        <w:t xml:space="preserve">- </w:t>
      </w:r>
      <w:hyperlink r:id="rId6" w:history="1">
        <w:r w:rsidR="000876B2" w:rsidRPr="00B82B9C">
          <w:rPr>
            <w:rStyle w:val="Hyperlink"/>
            <w:rFonts w:ascii="Sylfaen" w:hAnsi="Sylfaen" w:cs="Sylfaen"/>
            <w:sz w:val="20"/>
            <w:szCs w:val="20"/>
            <w:shd w:val="clear" w:color="auto" w:fill="FFFFFF"/>
            <w:lang w:val="ka-GE"/>
          </w:rPr>
          <w:t>www.eauction.ge</w:t>
        </w:r>
      </w:hyperlink>
      <w:r w:rsidRPr="00B82B9C">
        <w:rPr>
          <w:rFonts w:ascii="Sylfaen" w:hAnsi="Sylfaen" w:cs="Sylfaen"/>
          <w:color w:val="666666"/>
          <w:sz w:val="20"/>
          <w:szCs w:val="20"/>
          <w:shd w:val="clear" w:color="auto" w:fill="FFFFFF"/>
          <w:lang w:val="ka-GE"/>
        </w:rPr>
        <w:t xml:space="preserve"> </w:t>
      </w:r>
      <w:r w:rsidRPr="00B82B9C">
        <w:rPr>
          <w:rFonts w:ascii="Sylfaen" w:hAnsi="Sylfaen" w:cs="Sylfaen"/>
          <w:sz w:val="20"/>
          <w:szCs w:val="20"/>
          <w:lang w:val="ka-GE"/>
        </w:rPr>
        <w:t xml:space="preserve">(შემდგომში - </w:t>
      </w:r>
      <w:r w:rsidRPr="00B82B9C">
        <w:rPr>
          <w:rFonts w:ascii="Sylfaen" w:hAnsi="Sylfaen" w:cs="Sylfaen"/>
          <w:b/>
          <w:sz w:val="20"/>
          <w:szCs w:val="20"/>
          <w:lang w:val="ka-GE"/>
        </w:rPr>
        <w:t>„აუქციონი“</w:t>
      </w:r>
      <w:r w:rsidRPr="00B82B9C">
        <w:rPr>
          <w:rFonts w:ascii="Sylfaen" w:hAnsi="Sylfaen" w:cs="Sylfaen"/>
          <w:sz w:val="20"/>
          <w:szCs w:val="20"/>
          <w:lang w:val="ka-GE"/>
        </w:rPr>
        <w:t>);</w:t>
      </w:r>
    </w:p>
    <w:p w14:paraId="73CF015B" w14:textId="77777777" w:rsidR="00FC2F4A" w:rsidRPr="00B82B9C" w:rsidRDefault="00FC2F4A" w:rsidP="00FC2F4A">
      <w:pPr>
        <w:spacing w:line="276" w:lineRule="auto"/>
        <w:ind w:left="990" w:hanging="990"/>
        <w:jc w:val="both"/>
        <w:rPr>
          <w:rFonts w:ascii="Sylfaen" w:hAnsi="Sylfaen" w:cs="Sylfaen"/>
          <w:sz w:val="20"/>
          <w:szCs w:val="20"/>
          <w:lang w:val="ka-GE"/>
        </w:rPr>
      </w:pPr>
    </w:p>
    <w:p w14:paraId="6DA4CB6A" w14:textId="6EC7C4D5" w:rsidR="00111289" w:rsidRPr="00B82B9C" w:rsidRDefault="00BB7AEC" w:rsidP="00FC2F4A">
      <w:pPr>
        <w:tabs>
          <w:tab w:val="left" w:pos="990"/>
        </w:tabs>
        <w:spacing w:line="276" w:lineRule="auto"/>
        <w:ind w:left="990" w:hanging="990"/>
        <w:jc w:val="both"/>
        <w:rPr>
          <w:rFonts w:ascii="Sylfaen" w:hAnsi="Sylfaen" w:cs="Sylfaen"/>
          <w:sz w:val="20"/>
          <w:szCs w:val="20"/>
          <w:lang w:val="ka-GE"/>
        </w:rPr>
      </w:pPr>
      <w:r w:rsidRPr="00B82B9C">
        <w:rPr>
          <w:rFonts w:ascii="Sylfaen" w:hAnsi="Sylfaen" w:cs="Sylfaen"/>
          <w:b/>
          <w:sz w:val="20"/>
          <w:szCs w:val="20"/>
          <w:lang w:val="ka-GE"/>
        </w:rPr>
        <w:t>ვინაიდან,</w:t>
      </w:r>
      <w:r w:rsidR="00F9741F" w:rsidRPr="00B82B9C">
        <w:rPr>
          <w:rFonts w:ascii="Sylfaen" w:hAnsi="Sylfaen" w:cs="Sylfaen"/>
          <w:sz w:val="20"/>
          <w:szCs w:val="20"/>
          <w:lang w:val="ka-GE"/>
        </w:rPr>
        <w:t xml:space="preserve"> </w:t>
      </w:r>
      <w:r w:rsidR="00B713D0" w:rsidRPr="00B82B9C">
        <w:rPr>
          <w:rFonts w:ascii="Sylfaen" w:hAnsi="Sylfaen" w:cs="Sylfaen"/>
          <w:sz w:val="20"/>
          <w:szCs w:val="20"/>
          <w:lang w:val="ka-GE"/>
        </w:rPr>
        <w:t xml:space="preserve">2022 </w:t>
      </w:r>
      <w:r w:rsidR="00B713D0" w:rsidRPr="00B166FB">
        <w:rPr>
          <w:rFonts w:ascii="Sylfaen" w:hAnsi="Sylfaen" w:cs="Sylfaen"/>
          <w:sz w:val="20"/>
          <w:szCs w:val="20"/>
          <w:lang w:val="ka-GE"/>
        </w:rPr>
        <w:t xml:space="preserve">წლის </w:t>
      </w:r>
      <w:r w:rsidR="00111289" w:rsidRPr="00B166FB">
        <w:rPr>
          <w:rFonts w:ascii="Sylfaen" w:hAnsi="Sylfaen" w:cs="Sylfaen"/>
          <w:b/>
          <w:sz w:val="20"/>
          <w:szCs w:val="20"/>
          <w:lang w:val="ka-GE"/>
        </w:rPr>
        <w:t xml:space="preserve">[●] </w:t>
      </w:r>
      <w:r w:rsidR="00111289" w:rsidRPr="00B166FB">
        <w:rPr>
          <w:rFonts w:ascii="Sylfaen" w:hAnsi="Sylfaen" w:cs="Sylfaen"/>
          <w:sz w:val="20"/>
          <w:szCs w:val="20"/>
          <w:lang w:val="ka-GE"/>
        </w:rPr>
        <w:t xml:space="preserve">აუქციონში </w:t>
      </w:r>
      <w:r w:rsidR="00111289" w:rsidRPr="00B82B9C">
        <w:rPr>
          <w:rFonts w:ascii="Sylfaen" w:hAnsi="Sylfaen" w:cs="Sylfaen"/>
          <w:sz w:val="20"/>
          <w:szCs w:val="20"/>
          <w:lang w:val="ka-GE"/>
        </w:rPr>
        <w:t xml:space="preserve">გამარჯვებულად გამოცხადდა მყიდველი; </w:t>
      </w:r>
    </w:p>
    <w:p w14:paraId="716FBA5D" w14:textId="77777777" w:rsidR="00111289" w:rsidRPr="00B82B9C" w:rsidRDefault="00111289" w:rsidP="00FC2F4A">
      <w:pPr>
        <w:tabs>
          <w:tab w:val="left" w:pos="990"/>
        </w:tabs>
        <w:spacing w:line="276" w:lineRule="auto"/>
        <w:ind w:left="990" w:hanging="990"/>
        <w:jc w:val="both"/>
        <w:rPr>
          <w:rFonts w:ascii="Sylfaen" w:hAnsi="Sylfaen" w:cs="Sylfaen"/>
          <w:sz w:val="20"/>
          <w:szCs w:val="20"/>
          <w:lang w:val="ka-GE"/>
        </w:rPr>
      </w:pPr>
    </w:p>
    <w:p w14:paraId="10FD7DB3" w14:textId="14655AA7" w:rsidR="0074365F" w:rsidRPr="00B82B9C" w:rsidRDefault="001E3618" w:rsidP="00742B07">
      <w:pPr>
        <w:tabs>
          <w:tab w:val="left" w:pos="1080"/>
        </w:tabs>
        <w:spacing w:line="276" w:lineRule="auto"/>
        <w:ind w:left="990" w:hanging="990"/>
        <w:jc w:val="both"/>
        <w:rPr>
          <w:rFonts w:ascii="Sylfaen" w:hAnsi="Sylfaen" w:cs="Sylfaen"/>
          <w:sz w:val="20"/>
          <w:szCs w:val="20"/>
          <w:lang w:val="ka-GE"/>
        </w:rPr>
      </w:pPr>
      <w:r w:rsidRPr="00B82B9C">
        <w:rPr>
          <w:rFonts w:ascii="Sylfaen" w:hAnsi="Sylfaen" w:cs="Sylfaen"/>
          <w:b/>
          <w:sz w:val="20"/>
          <w:szCs w:val="20"/>
          <w:lang w:val="ka-GE"/>
        </w:rPr>
        <w:t xml:space="preserve">ვინაიდან, </w:t>
      </w:r>
      <w:r w:rsidRPr="00B82B9C">
        <w:rPr>
          <w:rFonts w:ascii="Sylfaen" w:hAnsi="Sylfaen" w:cs="Sylfaen"/>
          <w:sz w:val="20"/>
          <w:szCs w:val="20"/>
          <w:lang w:val="ka-GE"/>
        </w:rPr>
        <w:t xml:space="preserve">მყიდველისთვის </w:t>
      </w:r>
      <w:r w:rsidR="00024F70" w:rsidRPr="00B82B9C">
        <w:rPr>
          <w:rFonts w:ascii="Sylfaen" w:hAnsi="Sylfaen" w:cs="Sylfaen"/>
          <w:sz w:val="20"/>
          <w:szCs w:val="20"/>
          <w:lang w:val="ka-GE"/>
        </w:rPr>
        <w:t xml:space="preserve">ცნობილი და </w:t>
      </w:r>
      <w:r w:rsidR="004F49F1" w:rsidRPr="00B82B9C">
        <w:rPr>
          <w:rFonts w:ascii="Sylfaen" w:hAnsi="Sylfaen" w:cs="Sylfaen"/>
          <w:sz w:val="20"/>
          <w:szCs w:val="20"/>
          <w:lang w:val="ka-GE"/>
        </w:rPr>
        <w:t>მისაღებია</w:t>
      </w:r>
      <w:r w:rsidR="004F49F1" w:rsidRPr="00B82B9C">
        <w:rPr>
          <w:rFonts w:ascii="Sylfaen" w:hAnsi="Sylfaen" w:cs="Sylfaen"/>
          <w:b/>
          <w:sz w:val="20"/>
          <w:szCs w:val="20"/>
          <w:lang w:val="ka-GE"/>
        </w:rPr>
        <w:t xml:space="preserve"> </w:t>
      </w:r>
      <w:r w:rsidR="004F49F1" w:rsidRPr="00B82B9C">
        <w:rPr>
          <w:rFonts w:ascii="Sylfaen" w:hAnsi="Sylfaen" w:cs="Sylfaen"/>
          <w:sz w:val="20"/>
          <w:szCs w:val="20"/>
          <w:lang w:val="ka-GE"/>
        </w:rPr>
        <w:t>საქონლის ტექნიკურ-ფაქტობრივი მდგომარეობა</w:t>
      </w:r>
      <w:r w:rsidR="00513440" w:rsidRPr="00B82B9C">
        <w:rPr>
          <w:rFonts w:ascii="Sylfaen" w:hAnsi="Sylfaen" w:cs="Sylfaen"/>
          <w:sz w:val="20"/>
          <w:szCs w:val="20"/>
          <w:lang w:val="ka-GE"/>
        </w:rPr>
        <w:t xml:space="preserve"> </w:t>
      </w:r>
      <w:r w:rsidR="004F49F1" w:rsidRPr="00B82B9C">
        <w:rPr>
          <w:rFonts w:ascii="Sylfaen" w:hAnsi="Sylfaen" w:cs="Sylfaen"/>
          <w:sz w:val="20"/>
          <w:szCs w:val="20"/>
          <w:lang w:val="ka-GE"/>
        </w:rPr>
        <w:t>და მასთან დაკავშირებული ყველა დეტალი</w:t>
      </w:r>
      <w:r w:rsidR="0074365F" w:rsidRPr="00B82B9C">
        <w:rPr>
          <w:rFonts w:ascii="Sylfaen" w:hAnsi="Sylfaen" w:cs="Sylfaen"/>
          <w:sz w:val="20"/>
          <w:szCs w:val="20"/>
          <w:lang w:val="ka-GE"/>
        </w:rPr>
        <w:t>;</w:t>
      </w:r>
    </w:p>
    <w:p w14:paraId="46BDEBAA" w14:textId="77777777" w:rsidR="0074365F" w:rsidRPr="00B82B9C" w:rsidRDefault="0074365F" w:rsidP="00742B07">
      <w:pPr>
        <w:tabs>
          <w:tab w:val="left" w:pos="1080"/>
        </w:tabs>
        <w:spacing w:line="276" w:lineRule="auto"/>
        <w:ind w:left="990" w:hanging="990"/>
        <w:jc w:val="both"/>
        <w:rPr>
          <w:rFonts w:ascii="Sylfaen" w:hAnsi="Sylfaen" w:cs="Sylfaen"/>
          <w:sz w:val="20"/>
          <w:szCs w:val="20"/>
          <w:lang w:val="ka-GE"/>
        </w:rPr>
      </w:pPr>
    </w:p>
    <w:p w14:paraId="2E68CA61" w14:textId="0DA2C7C8" w:rsidR="001E3618" w:rsidRPr="00B82B9C" w:rsidRDefault="0074365F" w:rsidP="00742B07">
      <w:pPr>
        <w:tabs>
          <w:tab w:val="left" w:pos="1080"/>
        </w:tabs>
        <w:spacing w:line="276" w:lineRule="auto"/>
        <w:ind w:left="990" w:hanging="990"/>
        <w:jc w:val="both"/>
        <w:rPr>
          <w:rFonts w:ascii="Sylfaen" w:hAnsi="Sylfaen" w:cs="Sylfaen"/>
          <w:sz w:val="20"/>
          <w:szCs w:val="20"/>
          <w:lang w:val="ka-GE"/>
        </w:rPr>
      </w:pPr>
      <w:r w:rsidRPr="00B82B9C">
        <w:rPr>
          <w:rFonts w:ascii="Sylfaen" w:hAnsi="Sylfaen" w:cs="Sylfaen"/>
          <w:b/>
          <w:sz w:val="20"/>
          <w:szCs w:val="20"/>
          <w:lang w:val="ka-GE"/>
        </w:rPr>
        <w:t xml:space="preserve">ვინაიდან, </w:t>
      </w:r>
      <w:r w:rsidRPr="00B82B9C">
        <w:rPr>
          <w:rFonts w:ascii="Sylfaen" w:hAnsi="Sylfaen" w:cs="Sylfaen"/>
          <w:sz w:val="20"/>
          <w:szCs w:val="20"/>
          <w:lang w:val="ka-GE"/>
        </w:rPr>
        <w:t>მყიდველი აცხადებს და ადასტურებს გამყიდველის წინაშე, რომ</w:t>
      </w:r>
      <w:r w:rsidR="00024F70" w:rsidRPr="00B82B9C">
        <w:rPr>
          <w:rFonts w:ascii="Sylfaen" w:hAnsi="Sylfaen" w:cs="Sylfaen"/>
          <w:sz w:val="20"/>
          <w:szCs w:val="20"/>
          <w:lang w:val="ka-GE"/>
        </w:rPr>
        <w:t xml:space="preserve"> საქონელი სრულად </w:t>
      </w:r>
      <w:r w:rsidR="00024F70" w:rsidRPr="00B82B9C">
        <w:rPr>
          <w:rFonts w:ascii="Sylfaen" w:hAnsi="Sylfaen"/>
          <w:sz w:val="20"/>
          <w:szCs w:val="20"/>
          <w:lang w:val="ka-GE"/>
        </w:rPr>
        <w:t>შეესაბამება</w:t>
      </w:r>
      <w:r w:rsidR="00111289" w:rsidRPr="00B82B9C">
        <w:rPr>
          <w:rFonts w:ascii="Sylfaen" w:hAnsi="Sylfaen"/>
          <w:sz w:val="20"/>
          <w:szCs w:val="20"/>
          <w:lang w:val="ka-GE"/>
        </w:rPr>
        <w:t>, აუქციონით,</w:t>
      </w:r>
      <w:r w:rsidR="00024F70" w:rsidRPr="00B82B9C">
        <w:rPr>
          <w:rFonts w:ascii="Sylfaen" w:hAnsi="Sylfaen"/>
          <w:sz w:val="20"/>
          <w:szCs w:val="20"/>
          <w:lang w:val="ka-GE"/>
        </w:rPr>
        <w:t xml:space="preserve"> ხელშეკრულებით,</w:t>
      </w:r>
      <w:r w:rsidR="00B713D0" w:rsidRPr="00B82B9C">
        <w:rPr>
          <w:rFonts w:ascii="Sylfaen" w:hAnsi="Sylfaen"/>
          <w:sz w:val="20"/>
          <w:szCs w:val="20"/>
          <w:lang w:val="ka-GE"/>
        </w:rPr>
        <w:t xml:space="preserve"> მათ შორის მისი</w:t>
      </w:r>
      <w:r w:rsidR="00024F70" w:rsidRPr="00B82B9C">
        <w:rPr>
          <w:rFonts w:ascii="Sylfaen" w:hAnsi="Sylfaen"/>
          <w:sz w:val="20"/>
          <w:szCs w:val="20"/>
          <w:lang w:val="ka-GE"/>
        </w:rPr>
        <w:t xml:space="preserve"> დანართი №1-ით გათვალისწინებულ </w:t>
      </w:r>
      <w:r w:rsidR="003842EC" w:rsidRPr="00B82B9C">
        <w:rPr>
          <w:rFonts w:ascii="Sylfaen" w:hAnsi="Sylfaen"/>
          <w:sz w:val="20"/>
          <w:szCs w:val="20"/>
          <w:lang w:val="ka-GE"/>
        </w:rPr>
        <w:t xml:space="preserve">პირობებსა და </w:t>
      </w:r>
      <w:r w:rsidR="00024F70" w:rsidRPr="00B82B9C">
        <w:rPr>
          <w:rFonts w:ascii="Sylfaen" w:hAnsi="Sylfaen"/>
          <w:sz w:val="20"/>
          <w:szCs w:val="20"/>
          <w:lang w:val="ka-GE"/>
        </w:rPr>
        <w:t>ხარისხს</w:t>
      </w:r>
      <w:r w:rsidRPr="00B82B9C">
        <w:rPr>
          <w:rFonts w:ascii="Sylfaen" w:hAnsi="Sylfaen"/>
          <w:sz w:val="20"/>
          <w:szCs w:val="20"/>
          <w:lang w:val="ka-GE"/>
        </w:rPr>
        <w:t>;</w:t>
      </w:r>
    </w:p>
    <w:p w14:paraId="4F65E235" w14:textId="77777777" w:rsidR="008460F3" w:rsidRPr="00B82B9C" w:rsidRDefault="008460F3" w:rsidP="00742B07">
      <w:pPr>
        <w:tabs>
          <w:tab w:val="left" w:pos="1080"/>
        </w:tabs>
        <w:spacing w:line="276" w:lineRule="auto"/>
        <w:ind w:left="990" w:hanging="990"/>
        <w:jc w:val="both"/>
        <w:rPr>
          <w:rFonts w:ascii="Sylfaen" w:hAnsi="Sylfaen" w:cs="Sylfaen"/>
          <w:sz w:val="20"/>
          <w:szCs w:val="20"/>
          <w:lang w:val="ka-GE"/>
        </w:rPr>
      </w:pPr>
    </w:p>
    <w:p w14:paraId="21ABD298" w14:textId="79167C0E" w:rsidR="004F672C" w:rsidRPr="00B82B9C" w:rsidRDefault="004F672C" w:rsidP="00291D1C">
      <w:pPr>
        <w:spacing w:line="276" w:lineRule="auto"/>
        <w:ind w:left="990" w:hanging="990"/>
        <w:jc w:val="both"/>
        <w:rPr>
          <w:rFonts w:ascii="Sylfaen" w:hAnsi="Sylfaen" w:cs="Sylfaen"/>
          <w:color w:val="000000" w:themeColor="text1"/>
          <w:sz w:val="20"/>
          <w:szCs w:val="20"/>
          <w:lang w:val="ka-GE"/>
        </w:rPr>
      </w:pPr>
      <w:r w:rsidRPr="00B82B9C">
        <w:rPr>
          <w:rFonts w:ascii="Sylfaen" w:hAnsi="Sylfaen" w:cs="Sylfaen"/>
          <w:b/>
          <w:color w:val="000000" w:themeColor="text1"/>
          <w:sz w:val="20"/>
          <w:szCs w:val="20"/>
          <w:lang w:val="ka-GE"/>
        </w:rPr>
        <w:t>ვინაიდან,</w:t>
      </w:r>
      <w:r w:rsidR="00FD4A41" w:rsidRPr="00B82B9C">
        <w:rPr>
          <w:rFonts w:ascii="Sylfaen" w:hAnsi="Sylfaen" w:cs="Sylfaen"/>
          <w:b/>
          <w:color w:val="000000" w:themeColor="text1"/>
          <w:sz w:val="20"/>
          <w:szCs w:val="20"/>
          <w:lang w:val="ka-GE"/>
        </w:rPr>
        <w:t xml:space="preserve"> </w:t>
      </w:r>
      <w:r w:rsidRPr="00B82B9C">
        <w:rPr>
          <w:rFonts w:ascii="Sylfaen" w:hAnsi="Sylfaen" w:cs="Sylfaen"/>
          <w:color w:val="000000" w:themeColor="text1"/>
          <w:sz w:val="20"/>
          <w:szCs w:val="20"/>
          <w:lang w:val="ka-GE"/>
        </w:rPr>
        <w:t>მყიდველ</w:t>
      </w:r>
      <w:r w:rsidR="00B713D0" w:rsidRPr="00B82B9C">
        <w:rPr>
          <w:rFonts w:ascii="Sylfaen" w:hAnsi="Sylfaen" w:cs="Sylfaen"/>
          <w:color w:val="000000" w:themeColor="text1"/>
          <w:sz w:val="20"/>
          <w:szCs w:val="20"/>
          <w:lang w:val="ka-GE"/>
        </w:rPr>
        <w:t>ს გადახდილი აქვს</w:t>
      </w:r>
      <w:r w:rsidRPr="00B82B9C">
        <w:rPr>
          <w:rFonts w:ascii="Sylfaen" w:hAnsi="Sylfaen" w:cs="Sylfaen"/>
          <w:color w:val="000000" w:themeColor="text1"/>
          <w:sz w:val="20"/>
          <w:szCs w:val="20"/>
          <w:lang w:val="ka-GE"/>
        </w:rPr>
        <w:t xml:space="preserve"> </w:t>
      </w:r>
      <w:r w:rsidR="00291D1C" w:rsidRPr="00B82B9C">
        <w:rPr>
          <w:rFonts w:ascii="Sylfaen" w:hAnsi="Sylfaen" w:cs="Sylfaen"/>
          <w:color w:val="000000" w:themeColor="text1"/>
          <w:sz w:val="20"/>
          <w:szCs w:val="20"/>
          <w:lang w:val="ka-GE"/>
        </w:rPr>
        <w:t>ნასყიდობის ღირებულება სრულად</w:t>
      </w:r>
      <w:r w:rsidR="00B713D0" w:rsidRPr="00B82B9C">
        <w:rPr>
          <w:rFonts w:ascii="Sylfaen" w:hAnsi="Sylfaen" w:cs="Sylfaen"/>
          <w:color w:val="000000" w:themeColor="text1"/>
          <w:sz w:val="20"/>
          <w:szCs w:val="20"/>
        </w:rPr>
        <w:t xml:space="preserve"> </w:t>
      </w:r>
      <w:r w:rsidR="00B713D0" w:rsidRPr="00B82B9C">
        <w:rPr>
          <w:rFonts w:ascii="Sylfaen" w:hAnsi="Sylfaen" w:cs="Sylfaen"/>
          <w:color w:val="000000" w:themeColor="text1"/>
          <w:sz w:val="20"/>
          <w:szCs w:val="20"/>
          <w:lang w:val="ka-GE"/>
        </w:rPr>
        <w:t>აუქციონის პირობების შესაბამისად</w:t>
      </w:r>
      <w:r w:rsidR="00291D1C" w:rsidRPr="00B82B9C">
        <w:rPr>
          <w:rFonts w:ascii="Sylfaen" w:hAnsi="Sylfaen" w:cs="Sylfaen"/>
          <w:color w:val="000000" w:themeColor="text1"/>
          <w:sz w:val="20"/>
          <w:szCs w:val="20"/>
          <w:lang w:val="ka-GE"/>
        </w:rPr>
        <w:t>;</w:t>
      </w:r>
    </w:p>
    <w:p w14:paraId="42FB9FFB" w14:textId="6DD827FD" w:rsidR="00BB7AEC" w:rsidRPr="00B82B9C" w:rsidRDefault="00BB7AEC" w:rsidP="00742B07">
      <w:pPr>
        <w:spacing w:line="276" w:lineRule="auto"/>
        <w:jc w:val="both"/>
        <w:rPr>
          <w:rFonts w:ascii="Sylfaen" w:hAnsi="Sylfaen" w:cs="Sylfaen"/>
          <w:sz w:val="20"/>
          <w:szCs w:val="20"/>
          <w:lang w:val="ka-GE"/>
        </w:rPr>
      </w:pPr>
    </w:p>
    <w:p w14:paraId="1064518D" w14:textId="216C7D90" w:rsidR="001E3618" w:rsidRPr="00B82B9C" w:rsidRDefault="001E3618" w:rsidP="00DD17FD">
      <w:pPr>
        <w:tabs>
          <w:tab w:val="left" w:pos="810"/>
          <w:tab w:val="left" w:pos="900"/>
        </w:tabs>
        <w:spacing w:line="276" w:lineRule="auto"/>
        <w:ind w:left="990" w:hanging="990"/>
        <w:jc w:val="both"/>
        <w:rPr>
          <w:rFonts w:ascii="Sylfaen" w:hAnsi="Sylfaen" w:cs="Sylfaen"/>
          <w:sz w:val="20"/>
          <w:szCs w:val="20"/>
          <w:lang w:val="ka-GE"/>
        </w:rPr>
      </w:pPr>
      <w:r w:rsidRPr="00B82B9C">
        <w:rPr>
          <w:rFonts w:ascii="Sylfaen" w:hAnsi="Sylfaen" w:cs="Sylfaen"/>
          <w:b/>
          <w:sz w:val="20"/>
          <w:szCs w:val="20"/>
          <w:lang w:val="ka-GE"/>
        </w:rPr>
        <w:t>ამიტომაც,</w:t>
      </w:r>
      <w:r w:rsidR="00291D1C" w:rsidRPr="00B82B9C">
        <w:rPr>
          <w:rFonts w:ascii="Sylfaen" w:hAnsi="Sylfaen" w:cs="Sylfaen"/>
          <w:b/>
          <w:sz w:val="20"/>
          <w:szCs w:val="20"/>
          <w:lang w:val="ka-GE"/>
        </w:rPr>
        <w:t xml:space="preserve"> </w:t>
      </w:r>
      <w:r w:rsidR="009D5FB2" w:rsidRPr="00B82B9C">
        <w:rPr>
          <w:rFonts w:ascii="Sylfaen" w:hAnsi="Sylfaen" w:cs="Sylfaen"/>
          <w:sz w:val="20"/>
          <w:szCs w:val="20"/>
          <w:lang w:val="ka-GE"/>
        </w:rPr>
        <w:t xml:space="preserve">მხარეები </w:t>
      </w:r>
      <w:r w:rsidRPr="00B82B9C">
        <w:rPr>
          <w:rFonts w:ascii="Sylfaen" w:hAnsi="Sylfaen" w:cs="Sylfaen"/>
          <w:sz w:val="20"/>
          <w:szCs w:val="20"/>
          <w:lang w:val="ka-GE"/>
        </w:rPr>
        <w:t xml:space="preserve">ვდებთ წინამდებარე ნასყიდობის ხელშეკრულებას (შემდგომში - </w:t>
      </w:r>
      <w:r w:rsidRPr="00B82B9C">
        <w:rPr>
          <w:rFonts w:ascii="Sylfaen" w:hAnsi="Sylfaen" w:cs="Sylfaen"/>
          <w:b/>
          <w:sz w:val="20"/>
          <w:szCs w:val="20"/>
          <w:lang w:val="ka-GE"/>
        </w:rPr>
        <w:t>„ხელშეკრულება“</w:t>
      </w:r>
      <w:r w:rsidRPr="00B82B9C">
        <w:rPr>
          <w:rFonts w:ascii="Sylfaen" w:hAnsi="Sylfaen" w:cs="Sylfaen"/>
          <w:sz w:val="20"/>
          <w:szCs w:val="20"/>
          <w:lang w:val="ka-GE"/>
        </w:rPr>
        <w:t>) შემდეგზე:</w:t>
      </w:r>
    </w:p>
    <w:p w14:paraId="6BAA805B" w14:textId="77777777" w:rsidR="00493C9A" w:rsidRPr="00B82B9C" w:rsidRDefault="00493C9A" w:rsidP="00742B07">
      <w:pPr>
        <w:spacing w:line="276" w:lineRule="auto"/>
        <w:ind w:left="1080" w:hanging="1080"/>
        <w:jc w:val="both"/>
        <w:rPr>
          <w:rFonts w:ascii="Sylfaen" w:hAnsi="Sylfaen" w:cs="Sylfaen"/>
          <w:sz w:val="20"/>
          <w:szCs w:val="20"/>
          <w:lang w:val="ka-GE"/>
        </w:rPr>
      </w:pPr>
    </w:p>
    <w:p w14:paraId="20866F3A" w14:textId="77777777" w:rsidR="00BB7AEC" w:rsidRPr="00B82B9C" w:rsidRDefault="00BB7AEC" w:rsidP="00742B07">
      <w:pPr>
        <w:spacing w:line="276" w:lineRule="auto"/>
        <w:jc w:val="both"/>
        <w:rPr>
          <w:rFonts w:ascii="Sylfaen" w:hAnsi="Sylfaen" w:cs="Sylfaen"/>
          <w:b/>
          <w:sz w:val="20"/>
          <w:szCs w:val="20"/>
          <w:lang w:val="ka-GE"/>
        </w:rPr>
      </w:pPr>
    </w:p>
    <w:p w14:paraId="2DB0FEA2" w14:textId="153A0878" w:rsidR="000459F3" w:rsidRPr="00B82B9C" w:rsidRDefault="000459F3" w:rsidP="00742B07">
      <w:pPr>
        <w:pStyle w:val="ListParagraph"/>
        <w:numPr>
          <w:ilvl w:val="0"/>
          <w:numId w:val="5"/>
        </w:numPr>
        <w:spacing w:line="276" w:lineRule="auto"/>
        <w:jc w:val="center"/>
        <w:rPr>
          <w:rFonts w:ascii="Sylfaen" w:hAnsi="Sylfaen" w:cs="Sylfaen"/>
          <w:b/>
          <w:sz w:val="20"/>
          <w:szCs w:val="20"/>
          <w:lang w:val="ka-GE"/>
        </w:rPr>
      </w:pPr>
      <w:r w:rsidRPr="00B82B9C">
        <w:rPr>
          <w:rFonts w:ascii="Sylfaen" w:hAnsi="Sylfaen" w:cs="Sylfaen"/>
          <w:b/>
          <w:sz w:val="20"/>
          <w:szCs w:val="20"/>
          <w:lang w:val="ka-GE"/>
        </w:rPr>
        <w:t>ხელშეკრულების საგანი</w:t>
      </w:r>
    </w:p>
    <w:p w14:paraId="0F84200A" w14:textId="77777777" w:rsidR="00F8316B" w:rsidRPr="00B82B9C" w:rsidRDefault="00F8316B" w:rsidP="00742B07">
      <w:pPr>
        <w:spacing w:line="276" w:lineRule="auto"/>
        <w:jc w:val="both"/>
        <w:rPr>
          <w:rFonts w:ascii="Sylfaen" w:hAnsi="Sylfaen" w:cs="Sylfaen"/>
          <w:sz w:val="20"/>
          <w:szCs w:val="20"/>
          <w:lang w:val="ka-GE"/>
        </w:rPr>
      </w:pPr>
      <w:r w:rsidRPr="00B82B9C">
        <w:rPr>
          <w:rFonts w:ascii="Sylfaen" w:hAnsi="Sylfaen" w:cs="Sylfaen"/>
          <w:sz w:val="20"/>
          <w:szCs w:val="20"/>
          <w:lang w:val="ka-GE"/>
        </w:rPr>
        <w:t xml:space="preserve">     </w:t>
      </w:r>
    </w:p>
    <w:p w14:paraId="5ACDD8F4" w14:textId="019ABCBE" w:rsidR="00F8316B" w:rsidRPr="00B82B9C" w:rsidRDefault="00F8316B" w:rsidP="00742B07">
      <w:pPr>
        <w:numPr>
          <w:ilvl w:val="1"/>
          <w:numId w:val="1"/>
        </w:numPr>
        <w:spacing w:line="276" w:lineRule="auto"/>
        <w:ind w:left="540" w:hanging="540"/>
        <w:jc w:val="both"/>
        <w:rPr>
          <w:rFonts w:ascii="Sylfaen" w:hAnsi="Sylfaen"/>
          <w:sz w:val="20"/>
          <w:szCs w:val="20"/>
          <w:lang w:val="ka-GE"/>
        </w:rPr>
      </w:pPr>
      <w:r w:rsidRPr="00B82B9C">
        <w:rPr>
          <w:rFonts w:ascii="Sylfaen" w:hAnsi="Sylfaen" w:cs="Sylfaen"/>
          <w:sz w:val="20"/>
          <w:szCs w:val="20"/>
          <w:lang w:val="ka-GE"/>
        </w:rPr>
        <w:t>წინამდებარე</w:t>
      </w:r>
      <w:r w:rsidRPr="00B82B9C">
        <w:rPr>
          <w:rFonts w:ascii="Sylfaen" w:hAnsi="Sylfaen" w:cs="AcadMtavr"/>
          <w:sz w:val="20"/>
          <w:szCs w:val="20"/>
          <w:lang w:val="ka-GE"/>
        </w:rPr>
        <w:t xml:space="preserve"> </w:t>
      </w:r>
      <w:r w:rsidRPr="00B82B9C">
        <w:rPr>
          <w:rFonts w:ascii="Sylfaen" w:hAnsi="Sylfaen" w:cs="Sylfaen"/>
          <w:sz w:val="20"/>
          <w:szCs w:val="20"/>
          <w:lang w:val="ka-GE"/>
        </w:rPr>
        <w:t>ხელშეკრულების</w:t>
      </w:r>
      <w:r w:rsidRPr="00B82B9C">
        <w:rPr>
          <w:rFonts w:ascii="Sylfaen" w:hAnsi="Sylfaen" w:cs="AcadMtavr"/>
          <w:sz w:val="20"/>
          <w:szCs w:val="20"/>
          <w:lang w:val="ka-GE"/>
        </w:rPr>
        <w:t xml:space="preserve"> </w:t>
      </w:r>
      <w:r w:rsidRPr="00B82B9C">
        <w:rPr>
          <w:rFonts w:ascii="Sylfaen" w:hAnsi="Sylfaen" w:cs="Sylfaen"/>
          <w:sz w:val="20"/>
          <w:szCs w:val="20"/>
          <w:lang w:val="ka-GE"/>
        </w:rPr>
        <w:t>საგანს</w:t>
      </w:r>
      <w:r w:rsidRPr="00B82B9C">
        <w:rPr>
          <w:rFonts w:ascii="Sylfaen" w:hAnsi="Sylfaen" w:cs="AcadMtavr"/>
          <w:sz w:val="20"/>
          <w:szCs w:val="20"/>
          <w:lang w:val="ka-GE"/>
        </w:rPr>
        <w:t xml:space="preserve"> </w:t>
      </w:r>
      <w:r w:rsidRPr="00B82B9C">
        <w:rPr>
          <w:rFonts w:ascii="Sylfaen" w:hAnsi="Sylfaen" w:cs="Sylfaen"/>
          <w:sz w:val="20"/>
          <w:szCs w:val="20"/>
          <w:lang w:val="ka-GE"/>
        </w:rPr>
        <w:t>წარმოადგენს</w:t>
      </w:r>
      <w:r w:rsidRPr="00B82B9C">
        <w:rPr>
          <w:rFonts w:ascii="Sylfaen" w:hAnsi="Sylfaen" w:cs="AcadMtavr"/>
          <w:sz w:val="20"/>
          <w:szCs w:val="20"/>
          <w:lang w:val="ka-GE"/>
        </w:rPr>
        <w:t xml:space="preserve"> </w:t>
      </w:r>
      <w:r w:rsidR="00994968" w:rsidRPr="00B82B9C">
        <w:rPr>
          <w:rFonts w:ascii="Sylfaen" w:hAnsi="Sylfaen" w:cs="AcadMtavr"/>
          <w:sz w:val="20"/>
          <w:szCs w:val="20"/>
          <w:lang w:val="ka-GE"/>
        </w:rPr>
        <w:t>გა</w:t>
      </w:r>
      <w:r w:rsidR="00994968" w:rsidRPr="00B82B9C">
        <w:rPr>
          <w:rFonts w:ascii="Sylfaen" w:hAnsi="Sylfaen" w:cs="Sylfaen"/>
          <w:sz w:val="20"/>
          <w:szCs w:val="20"/>
          <w:lang w:val="ka-GE"/>
        </w:rPr>
        <w:t>მყიდველი</w:t>
      </w:r>
      <w:r w:rsidRPr="00B82B9C">
        <w:rPr>
          <w:rFonts w:ascii="Sylfaen" w:hAnsi="Sylfaen" w:cs="Sylfaen"/>
          <w:sz w:val="20"/>
          <w:szCs w:val="20"/>
          <w:lang w:val="ka-GE"/>
        </w:rPr>
        <w:t>ს</w:t>
      </w:r>
      <w:r w:rsidRPr="00B82B9C">
        <w:rPr>
          <w:rFonts w:ascii="Sylfaen" w:hAnsi="Sylfaen" w:cs="AcadMtavr"/>
          <w:sz w:val="20"/>
          <w:szCs w:val="20"/>
          <w:lang w:val="ka-GE"/>
        </w:rPr>
        <w:t xml:space="preserve"> </w:t>
      </w:r>
      <w:r w:rsidRPr="00B82B9C">
        <w:rPr>
          <w:rFonts w:ascii="Sylfaen" w:hAnsi="Sylfaen" w:cs="Sylfaen"/>
          <w:sz w:val="20"/>
          <w:szCs w:val="20"/>
          <w:lang w:val="ka-GE"/>
        </w:rPr>
        <w:t>მიერ</w:t>
      </w:r>
      <w:r w:rsidRPr="00B82B9C">
        <w:rPr>
          <w:rFonts w:ascii="Sylfaen" w:hAnsi="Sylfaen" w:cs="AcadMtavr"/>
          <w:sz w:val="20"/>
          <w:szCs w:val="20"/>
          <w:lang w:val="ka-GE"/>
        </w:rPr>
        <w:t xml:space="preserve"> </w:t>
      </w:r>
      <w:r w:rsidR="00994968" w:rsidRPr="00B82B9C">
        <w:rPr>
          <w:rFonts w:ascii="Sylfaen" w:hAnsi="Sylfaen" w:cs="Sylfaen"/>
          <w:sz w:val="20"/>
          <w:szCs w:val="20"/>
          <w:lang w:val="ka-GE"/>
        </w:rPr>
        <w:t xml:space="preserve">მყიდველისთვის </w:t>
      </w:r>
      <w:r w:rsidRPr="00B82B9C">
        <w:rPr>
          <w:rFonts w:ascii="Sylfaen" w:hAnsi="Sylfaen" w:cs="AcadMtavr"/>
          <w:sz w:val="20"/>
          <w:szCs w:val="20"/>
          <w:lang w:val="ka-GE"/>
        </w:rPr>
        <w:t xml:space="preserve">დანართი </w:t>
      </w:r>
      <w:r w:rsidR="00994968" w:rsidRPr="00B82B9C">
        <w:rPr>
          <w:rFonts w:ascii="Sylfaen" w:hAnsi="Sylfaen" w:cs="AcadMtavr"/>
          <w:sz w:val="20"/>
          <w:szCs w:val="20"/>
          <w:lang w:val="ka-GE"/>
        </w:rPr>
        <w:t>№</w:t>
      </w:r>
      <w:r w:rsidRPr="00B82B9C">
        <w:rPr>
          <w:rFonts w:ascii="Sylfaen" w:hAnsi="Sylfaen"/>
          <w:sz w:val="20"/>
          <w:szCs w:val="20"/>
          <w:lang w:val="ka-GE"/>
        </w:rPr>
        <w:t>1–ით</w:t>
      </w:r>
      <w:r w:rsidR="00AE1133" w:rsidRPr="00B82B9C">
        <w:rPr>
          <w:rFonts w:ascii="Sylfaen" w:hAnsi="Sylfaen"/>
          <w:sz w:val="20"/>
          <w:szCs w:val="20"/>
          <w:lang w:val="ka-GE"/>
        </w:rPr>
        <w:t xml:space="preserve"> </w:t>
      </w:r>
      <w:r w:rsidRPr="00B82B9C">
        <w:rPr>
          <w:rFonts w:ascii="Sylfaen" w:hAnsi="Sylfaen"/>
          <w:sz w:val="20"/>
          <w:szCs w:val="20"/>
          <w:lang w:val="ka-GE"/>
        </w:rPr>
        <w:t>გათვალისწინებული მოძრავი ნივთების</w:t>
      </w:r>
      <w:r w:rsidR="00994968" w:rsidRPr="00B82B9C">
        <w:rPr>
          <w:rFonts w:ascii="Sylfaen" w:hAnsi="Sylfaen"/>
          <w:sz w:val="20"/>
          <w:szCs w:val="20"/>
          <w:lang w:val="ka-GE"/>
        </w:rPr>
        <w:t>/ინვენტარის</w:t>
      </w:r>
      <w:r w:rsidRPr="00B82B9C">
        <w:rPr>
          <w:rFonts w:ascii="Sylfaen" w:hAnsi="Sylfaen"/>
          <w:sz w:val="20"/>
          <w:szCs w:val="20"/>
          <w:lang w:val="ka-GE"/>
        </w:rPr>
        <w:t xml:space="preserve"> </w:t>
      </w:r>
      <w:r w:rsidRPr="00B82B9C">
        <w:rPr>
          <w:rFonts w:ascii="Sylfaen" w:hAnsi="Sylfaen" w:cs="Sylfaen"/>
          <w:sz w:val="20"/>
          <w:szCs w:val="20"/>
          <w:lang w:val="ka-GE"/>
        </w:rPr>
        <w:t>(შემდგომში</w:t>
      </w:r>
      <w:r w:rsidR="00994968" w:rsidRPr="00B82B9C">
        <w:rPr>
          <w:rFonts w:ascii="Sylfaen" w:hAnsi="Sylfaen" w:cs="Sylfaen"/>
          <w:sz w:val="20"/>
          <w:szCs w:val="20"/>
          <w:lang w:val="ka-GE"/>
        </w:rPr>
        <w:t xml:space="preserve"> -</w:t>
      </w:r>
      <w:r w:rsidRPr="00B82B9C">
        <w:rPr>
          <w:rFonts w:ascii="Sylfaen" w:hAnsi="Sylfaen" w:cs="Sylfaen"/>
          <w:sz w:val="20"/>
          <w:szCs w:val="20"/>
          <w:lang w:val="ka-GE"/>
        </w:rPr>
        <w:t xml:space="preserve"> </w:t>
      </w:r>
      <w:r w:rsidRPr="00B82B9C">
        <w:rPr>
          <w:rFonts w:ascii="Sylfaen" w:hAnsi="Sylfaen" w:cs="Sylfaen"/>
          <w:b/>
          <w:sz w:val="20"/>
          <w:szCs w:val="20"/>
          <w:lang w:val="ka-GE"/>
        </w:rPr>
        <w:t>„საქონელი“</w:t>
      </w:r>
      <w:r w:rsidRPr="00B82B9C">
        <w:rPr>
          <w:rFonts w:ascii="Sylfaen" w:hAnsi="Sylfaen" w:cs="Sylfaen"/>
          <w:sz w:val="20"/>
          <w:szCs w:val="20"/>
          <w:lang w:val="ka-GE"/>
        </w:rPr>
        <w:t>)</w:t>
      </w:r>
      <w:r w:rsidR="00EC5C31" w:rsidRPr="00B82B9C">
        <w:rPr>
          <w:rFonts w:ascii="Sylfaen" w:hAnsi="Sylfaen" w:cs="Sylfaen"/>
          <w:sz w:val="20"/>
          <w:szCs w:val="20"/>
          <w:lang w:val="ka-GE"/>
        </w:rPr>
        <w:t xml:space="preserve"> </w:t>
      </w:r>
      <w:r w:rsidRPr="00B82B9C">
        <w:rPr>
          <w:rFonts w:ascii="Sylfaen" w:hAnsi="Sylfaen" w:cs="Sylfaen"/>
          <w:sz w:val="20"/>
          <w:szCs w:val="20"/>
          <w:lang w:val="ka-GE"/>
        </w:rPr>
        <w:t>საკუთრებაში გადაცემა</w:t>
      </w:r>
      <w:r w:rsidR="0099568A" w:rsidRPr="00B82B9C">
        <w:rPr>
          <w:rFonts w:ascii="Sylfaen" w:hAnsi="Sylfaen" w:cs="AcadMtavr"/>
          <w:sz w:val="20"/>
          <w:szCs w:val="20"/>
          <w:lang w:val="ka-GE"/>
        </w:rPr>
        <w:t xml:space="preserve">. </w:t>
      </w:r>
    </w:p>
    <w:p w14:paraId="28477F65" w14:textId="70B05DC2" w:rsidR="00B713D0" w:rsidRPr="00B82B9C" w:rsidRDefault="00B713D0" w:rsidP="00742B07">
      <w:pPr>
        <w:numPr>
          <w:ilvl w:val="1"/>
          <w:numId w:val="1"/>
        </w:numPr>
        <w:spacing w:line="276" w:lineRule="auto"/>
        <w:ind w:left="540" w:hanging="540"/>
        <w:jc w:val="both"/>
        <w:rPr>
          <w:rFonts w:ascii="Sylfaen" w:hAnsi="Sylfaen"/>
          <w:sz w:val="20"/>
          <w:szCs w:val="20"/>
          <w:lang w:val="ka-GE"/>
        </w:rPr>
      </w:pPr>
      <w:r w:rsidRPr="00B82B9C">
        <w:rPr>
          <w:rFonts w:ascii="Sylfaen" w:hAnsi="Sylfaen"/>
          <w:sz w:val="20"/>
          <w:szCs w:val="20"/>
          <w:lang w:val="ka-GE"/>
        </w:rPr>
        <w:t>მყიდველისთვის ცნობილია, რომ საქონელი არის მეორადი და შესაძლოა გააჩნდეს  დეფექტები/ნაკაწრები/დაზიანებები, რასთან დაკავშირებითაც, მყიდველს გამყიდველის წინაშე არ გააჩნია და არც მომავალში გაუჩნდება არანაირი სახის პრეტენზია/მოთხოვნა</w:t>
      </w:r>
      <w:r w:rsidR="00B816AE">
        <w:rPr>
          <w:rFonts w:ascii="Sylfaen" w:hAnsi="Sylfaen"/>
          <w:sz w:val="20"/>
          <w:szCs w:val="20"/>
        </w:rPr>
        <w:t>.</w:t>
      </w:r>
    </w:p>
    <w:p w14:paraId="6595F6D6" w14:textId="78924F6F" w:rsidR="00836654" w:rsidRPr="00B82B9C" w:rsidRDefault="005E61D8" w:rsidP="00742B07">
      <w:pPr>
        <w:numPr>
          <w:ilvl w:val="1"/>
          <w:numId w:val="1"/>
        </w:numPr>
        <w:spacing w:line="276" w:lineRule="auto"/>
        <w:ind w:left="540" w:hanging="540"/>
        <w:jc w:val="both"/>
        <w:rPr>
          <w:rFonts w:ascii="Sylfaen" w:hAnsi="Sylfaen" w:cs="Sylfaen"/>
          <w:sz w:val="20"/>
          <w:szCs w:val="20"/>
          <w:lang w:val="ka-GE"/>
        </w:rPr>
      </w:pPr>
      <w:r w:rsidRPr="00B82B9C">
        <w:rPr>
          <w:rFonts w:ascii="Sylfaen" w:hAnsi="Sylfaen" w:cs="Sylfaen"/>
          <w:sz w:val="20"/>
          <w:szCs w:val="20"/>
          <w:lang w:val="ka-GE"/>
        </w:rPr>
        <w:lastRenderedPageBreak/>
        <w:t xml:space="preserve">საქონლის დასახელება, რაოდენობა, </w:t>
      </w:r>
      <w:r w:rsidR="003A14C2" w:rsidRPr="00B82B9C">
        <w:rPr>
          <w:rFonts w:ascii="Sylfaen" w:hAnsi="Sylfaen" w:cs="Sylfaen"/>
          <w:sz w:val="20"/>
          <w:szCs w:val="20"/>
          <w:lang w:val="ka-GE"/>
        </w:rPr>
        <w:t xml:space="preserve">ერთეული </w:t>
      </w:r>
      <w:r w:rsidRPr="00B82B9C">
        <w:rPr>
          <w:rFonts w:ascii="Sylfaen" w:hAnsi="Sylfaen" w:cs="Sylfaen"/>
          <w:sz w:val="20"/>
          <w:szCs w:val="20"/>
          <w:lang w:val="ka-GE"/>
        </w:rPr>
        <w:t>ღირებულება, აღწერ</w:t>
      </w:r>
      <w:r w:rsidR="00836654" w:rsidRPr="00B82B9C">
        <w:rPr>
          <w:rFonts w:ascii="Sylfaen" w:hAnsi="Sylfaen" w:cs="Sylfaen"/>
          <w:sz w:val="20"/>
          <w:szCs w:val="20"/>
          <w:lang w:val="ka-GE"/>
        </w:rPr>
        <w:t xml:space="preserve">ილობა </w:t>
      </w:r>
      <w:r w:rsidRPr="00B82B9C">
        <w:rPr>
          <w:rFonts w:ascii="Sylfaen" w:hAnsi="Sylfaen" w:cs="Sylfaen"/>
          <w:sz w:val="20"/>
          <w:szCs w:val="20"/>
          <w:lang w:val="ka-GE"/>
        </w:rPr>
        <w:t>და სხვა აუცილებელი მონაცემები</w:t>
      </w:r>
      <w:r w:rsidR="00836654" w:rsidRPr="00B82B9C">
        <w:rPr>
          <w:rFonts w:ascii="Sylfaen" w:hAnsi="Sylfaen" w:cs="Sylfaen"/>
          <w:sz w:val="20"/>
          <w:szCs w:val="20"/>
          <w:lang w:val="ka-GE"/>
        </w:rPr>
        <w:t xml:space="preserve"> განსაზღვრულია </w:t>
      </w:r>
      <w:r w:rsidR="00836654" w:rsidRPr="00B82B9C">
        <w:rPr>
          <w:rFonts w:ascii="Sylfaen" w:hAnsi="Sylfaen" w:cs="Sylfaen"/>
          <w:color w:val="000000" w:themeColor="text1"/>
          <w:sz w:val="20"/>
          <w:szCs w:val="20"/>
          <w:lang w:val="ka-GE"/>
        </w:rPr>
        <w:t xml:space="preserve">დანართი №1-ით, </w:t>
      </w:r>
      <w:r w:rsidR="00836654" w:rsidRPr="00B82B9C">
        <w:rPr>
          <w:rFonts w:ascii="Sylfaen" w:hAnsi="Sylfaen" w:cs="Sylfaen"/>
          <w:sz w:val="20"/>
          <w:szCs w:val="20"/>
          <w:lang w:val="ka-GE"/>
        </w:rPr>
        <w:t xml:space="preserve">რომელიც წარმოადგენს წინამდებარე ხელშეკრულების განუყოფელ ნაწილსა და ხელმოწერილია მხარეთა უფლებამოსილი წარმომადგენლების მიერ. </w:t>
      </w:r>
    </w:p>
    <w:p w14:paraId="2A375A8D" w14:textId="08AF3101" w:rsidR="005E61D8" w:rsidRPr="00B82B9C" w:rsidRDefault="005E61D8" w:rsidP="00742B07">
      <w:pPr>
        <w:spacing w:line="276" w:lineRule="auto"/>
        <w:jc w:val="both"/>
        <w:rPr>
          <w:rFonts w:ascii="Sylfaen" w:hAnsi="Sylfaen" w:cs="Sylfaen"/>
          <w:sz w:val="20"/>
          <w:szCs w:val="20"/>
          <w:lang w:val="ka-GE"/>
        </w:rPr>
      </w:pPr>
    </w:p>
    <w:p w14:paraId="51F8F820" w14:textId="690F8DB3" w:rsidR="00994968" w:rsidRPr="00B82B9C" w:rsidRDefault="00836654" w:rsidP="00742B07">
      <w:pPr>
        <w:pStyle w:val="ListParagraph"/>
        <w:numPr>
          <w:ilvl w:val="0"/>
          <w:numId w:val="1"/>
        </w:numPr>
        <w:spacing w:line="276" w:lineRule="auto"/>
        <w:jc w:val="center"/>
        <w:rPr>
          <w:rFonts w:ascii="Sylfaen" w:hAnsi="Sylfaen"/>
          <w:b/>
          <w:sz w:val="20"/>
          <w:szCs w:val="20"/>
          <w:lang w:val="ka-GE"/>
        </w:rPr>
      </w:pPr>
      <w:r w:rsidRPr="00B82B9C">
        <w:rPr>
          <w:rFonts w:ascii="Sylfaen" w:hAnsi="Sylfaen"/>
          <w:b/>
          <w:sz w:val="20"/>
          <w:szCs w:val="20"/>
          <w:lang w:val="ka-GE"/>
        </w:rPr>
        <w:t>მხარეთა უფლება-მოვალეობები</w:t>
      </w:r>
    </w:p>
    <w:p w14:paraId="1B460A8D" w14:textId="77777777" w:rsidR="00836654" w:rsidRPr="00B82B9C" w:rsidRDefault="00836654" w:rsidP="00742B07">
      <w:pPr>
        <w:spacing w:line="276" w:lineRule="auto"/>
        <w:ind w:left="450"/>
        <w:jc w:val="center"/>
        <w:rPr>
          <w:rFonts w:ascii="Sylfaen" w:hAnsi="Sylfaen"/>
          <w:sz w:val="20"/>
          <w:szCs w:val="20"/>
          <w:lang w:val="ka-GE"/>
        </w:rPr>
      </w:pPr>
    </w:p>
    <w:p w14:paraId="6C335A5A" w14:textId="7DDB31C1" w:rsidR="00836654" w:rsidRPr="00B82B9C" w:rsidRDefault="0088692F" w:rsidP="00742B07">
      <w:pPr>
        <w:numPr>
          <w:ilvl w:val="1"/>
          <w:numId w:val="1"/>
        </w:numPr>
        <w:spacing w:line="276" w:lineRule="auto"/>
        <w:ind w:left="540" w:hanging="540"/>
        <w:jc w:val="both"/>
        <w:rPr>
          <w:rFonts w:ascii="Sylfaen" w:hAnsi="Sylfaen" w:cs="Sylfaen"/>
          <w:b/>
          <w:sz w:val="20"/>
          <w:szCs w:val="20"/>
          <w:lang w:val="ka-GE"/>
        </w:rPr>
      </w:pPr>
      <w:r w:rsidRPr="00B82B9C">
        <w:rPr>
          <w:rFonts w:ascii="Sylfaen" w:hAnsi="Sylfaen" w:cs="Sylfaen"/>
          <w:b/>
          <w:sz w:val="20"/>
          <w:szCs w:val="20"/>
          <w:lang w:val="ka-GE"/>
        </w:rPr>
        <w:t>გა</w:t>
      </w:r>
      <w:r w:rsidR="00836654" w:rsidRPr="00B82B9C">
        <w:rPr>
          <w:rFonts w:ascii="Sylfaen" w:hAnsi="Sylfaen" w:cs="Sylfaen"/>
          <w:b/>
          <w:sz w:val="20"/>
          <w:szCs w:val="20"/>
          <w:lang w:val="ka-GE"/>
        </w:rPr>
        <w:t>მყიდველი ვალდებულია:</w:t>
      </w:r>
    </w:p>
    <w:p w14:paraId="18FA8084" w14:textId="77777777" w:rsidR="00836654" w:rsidRPr="00B82B9C" w:rsidRDefault="00836654" w:rsidP="00742B07">
      <w:pPr>
        <w:spacing w:line="276" w:lineRule="auto"/>
        <w:ind w:left="540"/>
        <w:jc w:val="both"/>
        <w:rPr>
          <w:rFonts w:ascii="Sylfaen" w:hAnsi="Sylfaen" w:cs="Sylfaen"/>
          <w:b/>
          <w:sz w:val="20"/>
          <w:szCs w:val="20"/>
          <w:lang w:val="ka-GE"/>
        </w:rPr>
      </w:pPr>
    </w:p>
    <w:p w14:paraId="08E5FDAC" w14:textId="2EAADA17" w:rsidR="00836654" w:rsidRPr="00B82B9C" w:rsidRDefault="00836654" w:rsidP="00244DAF">
      <w:pPr>
        <w:numPr>
          <w:ilvl w:val="2"/>
          <w:numId w:val="1"/>
        </w:numPr>
        <w:tabs>
          <w:tab w:val="left" w:pos="1710"/>
        </w:tabs>
        <w:spacing w:line="276" w:lineRule="auto"/>
        <w:ind w:hanging="450"/>
        <w:jc w:val="both"/>
        <w:rPr>
          <w:rFonts w:ascii="Sylfaen" w:hAnsi="Sylfaen" w:cs="Sylfaen"/>
          <w:sz w:val="20"/>
          <w:szCs w:val="20"/>
          <w:lang w:val="ka-GE"/>
        </w:rPr>
      </w:pPr>
      <w:r w:rsidRPr="00B82B9C">
        <w:rPr>
          <w:rFonts w:ascii="Sylfaen" w:hAnsi="Sylfaen" w:cs="Sylfaen"/>
          <w:sz w:val="20"/>
          <w:szCs w:val="20"/>
          <w:lang w:val="ka-GE"/>
        </w:rPr>
        <w:t xml:space="preserve">განახორციელოს დანართ №1–ში მითითებული საქონლის მყიდველისთვის საკუთრებაში გადაცემა წინამდებარე ხელშეკრულებით განსაზღვრული ვადებისა და პირობების შესაბამისად. </w:t>
      </w:r>
    </w:p>
    <w:p w14:paraId="00EB02B5" w14:textId="21D0B211" w:rsidR="0088692F" w:rsidRPr="00B82B9C" w:rsidRDefault="00836654" w:rsidP="00742B07">
      <w:pPr>
        <w:numPr>
          <w:ilvl w:val="2"/>
          <w:numId w:val="1"/>
        </w:numPr>
        <w:spacing w:line="276" w:lineRule="auto"/>
        <w:ind w:hanging="450"/>
        <w:jc w:val="both"/>
        <w:rPr>
          <w:rFonts w:ascii="Sylfaen" w:hAnsi="Sylfaen" w:cs="Sylfaen"/>
          <w:sz w:val="20"/>
          <w:szCs w:val="20"/>
          <w:lang w:val="ka-GE"/>
        </w:rPr>
      </w:pPr>
      <w:r w:rsidRPr="00B82B9C">
        <w:rPr>
          <w:rFonts w:ascii="Sylfaen" w:hAnsi="Sylfaen" w:cs="Sylfaen"/>
          <w:sz w:val="20"/>
          <w:szCs w:val="20"/>
          <w:lang w:val="ka-GE"/>
        </w:rPr>
        <w:t>საკუთრებაშ</w:t>
      </w:r>
      <w:r w:rsidR="007B0711" w:rsidRPr="00B82B9C">
        <w:rPr>
          <w:rFonts w:ascii="Sylfaen" w:hAnsi="Sylfaen" w:cs="Sylfaen"/>
          <w:sz w:val="20"/>
          <w:szCs w:val="20"/>
          <w:lang w:val="ka-GE"/>
        </w:rPr>
        <w:t xml:space="preserve">ი გადასცეს მყიდველს </w:t>
      </w:r>
      <w:r w:rsidR="0033189B" w:rsidRPr="00B82B9C">
        <w:rPr>
          <w:rFonts w:ascii="Sylfaen" w:hAnsi="Sylfaen" w:cs="Sylfaen"/>
          <w:sz w:val="20"/>
          <w:szCs w:val="20"/>
          <w:lang w:val="ka-GE"/>
        </w:rPr>
        <w:t xml:space="preserve">უფლებრივად უნაკლო </w:t>
      </w:r>
      <w:r w:rsidRPr="00B82B9C">
        <w:rPr>
          <w:rFonts w:ascii="Sylfaen" w:hAnsi="Sylfaen" w:cs="Sylfaen"/>
          <w:sz w:val="20"/>
          <w:szCs w:val="20"/>
          <w:lang w:val="ka-GE"/>
        </w:rPr>
        <w:t>საქონელი.</w:t>
      </w:r>
    </w:p>
    <w:p w14:paraId="42117E74" w14:textId="07DE2153" w:rsidR="004A23B4" w:rsidRPr="00B82B9C" w:rsidRDefault="0088692F" w:rsidP="00742B07">
      <w:pPr>
        <w:numPr>
          <w:ilvl w:val="2"/>
          <w:numId w:val="1"/>
        </w:numPr>
        <w:spacing w:line="276" w:lineRule="auto"/>
        <w:ind w:hanging="450"/>
        <w:jc w:val="both"/>
        <w:rPr>
          <w:rFonts w:ascii="Sylfaen" w:hAnsi="Sylfaen" w:cs="Sylfaen"/>
          <w:sz w:val="20"/>
          <w:szCs w:val="20"/>
          <w:lang w:val="ka-GE"/>
        </w:rPr>
      </w:pPr>
      <w:r w:rsidRPr="00B82B9C">
        <w:rPr>
          <w:rFonts w:ascii="Sylfaen" w:hAnsi="Sylfaen" w:cs="Sylfaen"/>
          <w:bCs/>
          <w:sz w:val="20"/>
          <w:szCs w:val="20"/>
          <w:lang w:val="ka-GE"/>
        </w:rPr>
        <w:t>კეთილსინდისიერად</w:t>
      </w:r>
      <w:r w:rsidRPr="00B82B9C">
        <w:rPr>
          <w:rFonts w:ascii="Sylfaen" w:hAnsi="Sylfaen"/>
          <w:bCs/>
          <w:sz w:val="20"/>
          <w:szCs w:val="20"/>
          <w:lang w:val="ka-GE"/>
        </w:rPr>
        <w:t xml:space="preserve"> </w:t>
      </w:r>
      <w:r w:rsidRPr="00B82B9C">
        <w:rPr>
          <w:rFonts w:ascii="Sylfaen" w:hAnsi="Sylfaen" w:cs="Sylfaen"/>
          <w:bCs/>
          <w:sz w:val="20"/>
          <w:szCs w:val="20"/>
          <w:lang w:val="ka-GE"/>
        </w:rPr>
        <w:t>და</w:t>
      </w:r>
      <w:r w:rsidRPr="00B82B9C">
        <w:rPr>
          <w:rFonts w:ascii="Sylfaen" w:hAnsi="Sylfaen"/>
          <w:bCs/>
          <w:sz w:val="20"/>
          <w:szCs w:val="20"/>
          <w:lang w:val="ka-GE"/>
        </w:rPr>
        <w:t xml:space="preserve"> </w:t>
      </w:r>
      <w:r w:rsidRPr="00B82B9C">
        <w:rPr>
          <w:rFonts w:ascii="Sylfaen" w:hAnsi="Sylfaen" w:cs="Sylfaen"/>
          <w:bCs/>
          <w:sz w:val="20"/>
          <w:szCs w:val="20"/>
          <w:lang w:val="ka-GE"/>
        </w:rPr>
        <w:t>ჯეროვნად</w:t>
      </w:r>
      <w:r w:rsidRPr="00B82B9C">
        <w:rPr>
          <w:rFonts w:ascii="Sylfaen" w:hAnsi="Sylfaen"/>
          <w:bCs/>
          <w:sz w:val="20"/>
          <w:szCs w:val="20"/>
          <w:lang w:val="ka-GE"/>
        </w:rPr>
        <w:t xml:space="preserve"> </w:t>
      </w:r>
      <w:r w:rsidRPr="00B82B9C">
        <w:rPr>
          <w:rFonts w:ascii="Sylfaen" w:hAnsi="Sylfaen" w:cs="Sylfaen"/>
          <w:bCs/>
          <w:sz w:val="20"/>
          <w:szCs w:val="20"/>
          <w:lang w:val="ka-GE"/>
        </w:rPr>
        <w:t>შეასრულოს</w:t>
      </w:r>
      <w:r w:rsidRPr="00B82B9C">
        <w:rPr>
          <w:rFonts w:ascii="Sylfaen" w:hAnsi="Sylfaen"/>
          <w:bCs/>
          <w:sz w:val="20"/>
          <w:szCs w:val="20"/>
          <w:lang w:val="ka-GE"/>
        </w:rPr>
        <w:t xml:space="preserve"> წინამდებარე ხელშეკრულებით გათვალისწინებული ვალდებულებები.</w:t>
      </w:r>
    </w:p>
    <w:p w14:paraId="6FB112D7" w14:textId="77777777" w:rsidR="00E56F7B" w:rsidRPr="00B82B9C" w:rsidRDefault="00E56F7B" w:rsidP="00742B07">
      <w:pPr>
        <w:spacing w:line="276" w:lineRule="auto"/>
        <w:ind w:left="1800"/>
        <w:jc w:val="both"/>
        <w:rPr>
          <w:rFonts w:ascii="Sylfaen" w:hAnsi="Sylfaen" w:cs="Sylfaen"/>
          <w:sz w:val="20"/>
          <w:szCs w:val="20"/>
          <w:lang w:val="ka-GE"/>
        </w:rPr>
      </w:pPr>
    </w:p>
    <w:p w14:paraId="50CC4B31" w14:textId="6637A372" w:rsidR="0033189B" w:rsidRPr="00B82B9C" w:rsidRDefault="003A67FB" w:rsidP="00742B07">
      <w:pPr>
        <w:numPr>
          <w:ilvl w:val="1"/>
          <w:numId w:val="1"/>
        </w:numPr>
        <w:spacing w:line="276" w:lineRule="auto"/>
        <w:ind w:left="540" w:hanging="540"/>
        <w:jc w:val="both"/>
        <w:rPr>
          <w:rFonts w:ascii="Sylfaen" w:hAnsi="Sylfaen" w:cs="Sylfaen"/>
          <w:b/>
          <w:sz w:val="20"/>
          <w:szCs w:val="20"/>
          <w:lang w:val="ka-GE"/>
        </w:rPr>
      </w:pPr>
      <w:r w:rsidRPr="00B82B9C">
        <w:rPr>
          <w:rFonts w:ascii="Sylfaen" w:hAnsi="Sylfaen" w:cs="Sylfaen"/>
          <w:b/>
          <w:sz w:val="20"/>
          <w:szCs w:val="20"/>
          <w:lang w:val="ka-GE"/>
        </w:rPr>
        <w:t>მყიდველი</w:t>
      </w:r>
      <w:r w:rsidR="00836654" w:rsidRPr="00B82B9C">
        <w:rPr>
          <w:rFonts w:ascii="Sylfaen" w:hAnsi="Sylfaen" w:cs="AcadMtavr"/>
          <w:b/>
          <w:sz w:val="20"/>
          <w:szCs w:val="20"/>
          <w:lang w:val="ka-GE"/>
        </w:rPr>
        <w:t xml:space="preserve"> </w:t>
      </w:r>
      <w:r w:rsidR="00836654" w:rsidRPr="00B82B9C">
        <w:rPr>
          <w:rFonts w:ascii="Sylfaen" w:hAnsi="Sylfaen" w:cs="Sylfaen"/>
          <w:b/>
          <w:sz w:val="20"/>
          <w:szCs w:val="20"/>
          <w:lang w:val="ka-GE"/>
        </w:rPr>
        <w:t>ვალდებულია</w:t>
      </w:r>
      <w:r w:rsidR="0033189B" w:rsidRPr="00B82B9C">
        <w:rPr>
          <w:rFonts w:ascii="Sylfaen" w:hAnsi="Sylfaen" w:cs="AcadMtavr"/>
          <w:b/>
          <w:sz w:val="20"/>
          <w:szCs w:val="20"/>
          <w:lang w:val="ka-GE"/>
        </w:rPr>
        <w:t>:</w:t>
      </w:r>
    </w:p>
    <w:p w14:paraId="14180A3F" w14:textId="77777777" w:rsidR="0088692F" w:rsidRPr="00B82B9C" w:rsidRDefault="0088692F" w:rsidP="00742B07">
      <w:pPr>
        <w:spacing w:line="276" w:lineRule="auto"/>
        <w:ind w:left="540"/>
        <w:jc w:val="both"/>
        <w:rPr>
          <w:rFonts w:ascii="Sylfaen" w:hAnsi="Sylfaen" w:cs="Sylfaen"/>
          <w:b/>
          <w:sz w:val="20"/>
          <w:szCs w:val="20"/>
          <w:lang w:val="ka-GE"/>
        </w:rPr>
      </w:pPr>
    </w:p>
    <w:p w14:paraId="38942F23" w14:textId="14D0A975" w:rsidR="00836654" w:rsidRPr="00B82B9C" w:rsidRDefault="00836654" w:rsidP="00742B07">
      <w:pPr>
        <w:numPr>
          <w:ilvl w:val="2"/>
          <w:numId w:val="1"/>
        </w:numPr>
        <w:spacing w:line="276" w:lineRule="auto"/>
        <w:ind w:hanging="450"/>
        <w:jc w:val="both"/>
        <w:rPr>
          <w:rFonts w:ascii="Sylfaen" w:hAnsi="Sylfaen" w:cs="Sylfaen"/>
          <w:sz w:val="20"/>
          <w:szCs w:val="20"/>
          <w:lang w:val="ka-GE"/>
        </w:rPr>
      </w:pPr>
      <w:r w:rsidRPr="00B82B9C">
        <w:rPr>
          <w:rFonts w:ascii="Sylfaen" w:hAnsi="Sylfaen" w:cs="Sylfaen"/>
          <w:sz w:val="20"/>
          <w:szCs w:val="20"/>
          <w:lang w:val="ka-GE"/>
        </w:rPr>
        <w:t xml:space="preserve"> მიიღოს</w:t>
      </w:r>
      <w:r w:rsidR="00E1242A" w:rsidRPr="00B82B9C">
        <w:rPr>
          <w:rFonts w:ascii="Sylfaen" w:hAnsi="Sylfaen" w:cs="Sylfaen"/>
          <w:sz w:val="20"/>
          <w:szCs w:val="20"/>
          <w:lang w:val="ka-GE"/>
        </w:rPr>
        <w:t>/ჩაიბაროს</w:t>
      </w:r>
      <w:r w:rsidRPr="00B82B9C">
        <w:rPr>
          <w:rFonts w:ascii="Sylfaen" w:hAnsi="Sylfaen" w:cs="Sylfaen"/>
          <w:sz w:val="20"/>
          <w:szCs w:val="20"/>
          <w:lang w:val="ka-GE"/>
        </w:rPr>
        <w:t xml:space="preserve"> საქონელი</w:t>
      </w:r>
      <w:r w:rsidR="00E1242A" w:rsidRPr="00B82B9C">
        <w:rPr>
          <w:rFonts w:ascii="Sylfaen" w:hAnsi="Sylfaen" w:cs="Sylfaen"/>
          <w:sz w:val="20"/>
          <w:szCs w:val="20"/>
          <w:lang w:val="ka-GE"/>
        </w:rPr>
        <w:t xml:space="preserve"> </w:t>
      </w:r>
      <w:r w:rsidRPr="00B82B9C">
        <w:rPr>
          <w:rFonts w:ascii="Sylfaen" w:hAnsi="Sylfaen" w:cs="Sylfaen"/>
          <w:sz w:val="20"/>
          <w:szCs w:val="20"/>
          <w:lang w:val="ka-GE"/>
        </w:rPr>
        <w:t>წინამდებარე ხელშეკრულების პირობების შესაბამისად.</w:t>
      </w:r>
    </w:p>
    <w:p w14:paraId="32F49AA7" w14:textId="5E4BF424" w:rsidR="0088692F" w:rsidRPr="00B82B9C" w:rsidRDefault="002F3D60" w:rsidP="00742B07">
      <w:pPr>
        <w:numPr>
          <w:ilvl w:val="2"/>
          <w:numId w:val="1"/>
        </w:numPr>
        <w:spacing w:line="276" w:lineRule="auto"/>
        <w:ind w:hanging="450"/>
        <w:jc w:val="both"/>
        <w:rPr>
          <w:rFonts w:ascii="Sylfaen" w:hAnsi="Sylfaen" w:cs="Sylfaen"/>
          <w:sz w:val="20"/>
          <w:szCs w:val="20"/>
          <w:lang w:val="ka-GE"/>
        </w:rPr>
      </w:pPr>
      <w:r w:rsidRPr="00B82B9C">
        <w:rPr>
          <w:rFonts w:ascii="Sylfaen" w:hAnsi="Sylfaen" w:cs="Sylfaen"/>
          <w:sz w:val="20"/>
          <w:szCs w:val="20"/>
          <w:lang w:val="ka-GE"/>
        </w:rPr>
        <w:t xml:space="preserve">უზრუნველყოს </w:t>
      </w:r>
      <w:r w:rsidR="0088692F" w:rsidRPr="00B82B9C">
        <w:rPr>
          <w:rFonts w:ascii="Sylfaen" w:hAnsi="Sylfaen" w:cs="Sylfaen"/>
          <w:sz w:val="20"/>
          <w:szCs w:val="20"/>
          <w:lang w:val="ka-GE"/>
        </w:rPr>
        <w:t xml:space="preserve">ობიექტიდან საქონლის </w:t>
      </w:r>
      <w:r w:rsidR="001C1E8A" w:rsidRPr="00B82B9C">
        <w:rPr>
          <w:rFonts w:ascii="Sylfaen" w:hAnsi="Sylfaen" w:cs="Sylfaen"/>
          <w:sz w:val="20"/>
          <w:szCs w:val="20"/>
          <w:lang w:val="ka-GE"/>
        </w:rPr>
        <w:t>გატანა/</w:t>
      </w:r>
      <w:r w:rsidR="0088692F" w:rsidRPr="00B82B9C">
        <w:rPr>
          <w:rFonts w:ascii="Sylfaen" w:hAnsi="Sylfaen" w:cs="Sylfaen"/>
          <w:sz w:val="20"/>
          <w:szCs w:val="20"/>
          <w:lang w:val="ka-GE"/>
        </w:rPr>
        <w:t>ტრანსპორტირება საკუთარი ხარჯებით</w:t>
      </w:r>
      <w:r w:rsidR="00FC1372" w:rsidRPr="00B82B9C">
        <w:rPr>
          <w:rFonts w:ascii="Sylfaen" w:hAnsi="Sylfaen" w:cs="Sylfaen"/>
          <w:sz w:val="20"/>
          <w:szCs w:val="20"/>
          <w:lang w:val="ka-GE"/>
        </w:rPr>
        <w:t xml:space="preserve"> წინამდებარე ხელშეკრულებით განსაზღვრული ვადებისა და პირობების შესაბამისად. </w:t>
      </w:r>
    </w:p>
    <w:p w14:paraId="28E009D2" w14:textId="77777777" w:rsidR="005C32E7" w:rsidRPr="00B82B9C" w:rsidRDefault="0088692F" w:rsidP="005C32E7">
      <w:pPr>
        <w:numPr>
          <w:ilvl w:val="2"/>
          <w:numId w:val="1"/>
        </w:numPr>
        <w:spacing w:line="276" w:lineRule="auto"/>
        <w:ind w:hanging="450"/>
        <w:jc w:val="both"/>
        <w:rPr>
          <w:rFonts w:ascii="Sylfaen" w:hAnsi="Sylfaen" w:cs="Sylfaen"/>
          <w:sz w:val="20"/>
          <w:szCs w:val="20"/>
          <w:lang w:val="ka-GE"/>
        </w:rPr>
      </w:pPr>
      <w:r w:rsidRPr="00B82B9C">
        <w:rPr>
          <w:rFonts w:ascii="Sylfaen" w:hAnsi="Sylfaen" w:cs="Sylfaen"/>
          <w:sz w:val="20"/>
          <w:szCs w:val="20"/>
          <w:lang w:val="ka-GE"/>
        </w:rPr>
        <w:t>დაუყოვნებლივ აცნობოს გამყიდველს, თუ მისგან დამოუკიდებელი რაიმე მიზეზები და გარემოებები საფრთხეს უქმნის ან შეუქმნის ხელშეკრულებით მასზე დაკისრებული ვალდებულებ(ებ)ის შესრულებას.</w:t>
      </w:r>
    </w:p>
    <w:p w14:paraId="435B093B" w14:textId="3C55B2DB" w:rsidR="005C32E7" w:rsidRPr="00B82B9C" w:rsidRDefault="005C32E7" w:rsidP="005C32E7">
      <w:pPr>
        <w:numPr>
          <w:ilvl w:val="2"/>
          <w:numId w:val="1"/>
        </w:numPr>
        <w:spacing w:line="276" w:lineRule="auto"/>
        <w:ind w:hanging="450"/>
        <w:jc w:val="both"/>
        <w:rPr>
          <w:rFonts w:ascii="Sylfaen" w:hAnsi="Sylfaen" w:cs="Sylfaen"/>
          <w:sz w:val="20"/>
          <w:szCs w:val="20"/>
          <w:lang w:val="ka-GE"/>
        </w:rPr>
      </w:pPr>
      <w:r w:rsidRPr="00B82B9C">
        <w:rPr>
          <w:rFonts w:ascii="Sylfaen" w:hAnsi="Sylfaen" w:cs="Sylfaen"/>
          <w:bCs/>
          <w:sz w:val="20"/>
          <w:szCs w:val="20"/>
          <w:lang w:val="ka-GE"/>
        </w:rPr>
        <w:t>კეთილსინდისიერად</w:t>
      </w:r>
      <w:r w:rsidRPr="00B82B9C">
        <w:rPr>
          <w:rFonts w:ascii="Sylfaen" w:hAnsi="Sylfaen"/>
          <w:bCs/>
          <w:sz w:val="20"/>
          <w:szCs w:val="20"/>
          <w:lang w:val="ka-GE"/>
        </w:rPr>
        <w:t xml:space="preserve"> </w:t>
      </w:r>
      <w:r w:rsidRPr="00B82B9C">
        <w:rPr>
          <w:rFonts w:ascii="Sylfaen" w:hAnsi="Sylfaen" w:cs="Sylfaen"/>
          <w:bCs/>
          <w:sz w:val="20"/>
          <w:szCs w:val="20"/>
          <w:lang w:val="ka-GE"/>
        </w:rPr>
        <w:t>და</w:t>
      </w:r>
      <w:r w:rsidRPr="00B82B9C">
        <w:rPr>
          <w:rFonts w:ascii="Sylfaen" w:hAnsi="Sylfaen"/>
          <w:bCs/>
          <w:sz w:val="20"/>
          <w:szCs w:val="20"/>
          <w:lang w:val="ka-GE"/>
        </w:rPr>
        <w:t xml:space="preserve"> </w:t>
      </w:r>
      <w:r w:rsidRPr="00B82B9C">
        <w:rPr>
          <w:rFonts w:ascii="Sylfaen" w:hAnsi="Sylfaen" w:cs="Sylfaen"/>
          <w:bCs/>
          <w:sz w:val="20"/>
          <w:szCs w:val="20"/>
          <w:lang w:val="ka-GE"/>
        </w:rPr>
        <w:t>ჯეროვნად</w:t>
      </w:r>
      <w:r w:rsidRPr="00B82B9C">
        <w:rPr>
          <w:rFonts w:ascii="Sylfaen" w:hAnsi="Sylfaen"/>
          <w:bCs/>
          <w:sz w:val="20"/>
          <w:szCs w:val="20"/>
          <w:lang w:val="ka-GE"/>
        </w:rPr>
        <w:t xml:space="preserve"> </w:t>
      </w:r>
      <w:r w:rsidRPr="00B82B9C">
        <w:rPr>
          <w:rFonts w:ascii="Sylfaen" w:hAnsi="Sylfaen" w:cs="Sylfaen"/>
          <w:bCs/>
          <w:sz w:val="20"/>
          <w:szCs w:val="20"/>
          <w:lang w:val="ka-GE"/>
        </w:rPr>
        <w:t>შეასრულოს</w:t>
      </w:r>
      <w:r w:rsidRPr="00B82B9C">
        <w:rPr>
          <w:rFonts w:ascii="Sylfaen" w:hAnsi="Sylfaen"/>
          <w:bCs/>
          <w:sz w:val="20"/>
          <w:szCs w:val="20"/>
          <w:lang w:val="ka-GE"/>
        </w:rPr>
        <w:t xml:space="preserve"> წინამდებარე ხელშეკრულებით გათვალისწინებული ვალდებულებები.</w:t>
      </w:r>
    </w:p>
    <w:p w14:paraId="01F80F3D" w14:textId="707EA681" w:rsidR="005C32E7" w:rsidRPr="00B82B9C" w:rsidRDefault="0088692F" w:rsidP="00244DAF">
      <w:pPr>
        <w:numPr>
          <w:ilvl w:val="2"/>
          <w:numId w:val="1"/>
        </w:numPr>
        <w:spacing w:line="276" w:lineRule="auto"/>
        <w:ind w:hanging="450"/>
        <w:jc w:val="both"/>
        <w:rPr>
          <w:rFonts w:ascii="Sylfaen" w:hAnsi="Sylfaen" w:cs="Sylfaen"/>
          <w:sz w:val="20"/>
          <w:szCs w:val="20"/>
          <w:lang w:val="ka-GE"/>
        </w:rPr>
      </w:pPr>
      <w:r w:rsidRPr="00B82B9C">
        <w:rPr>
          <w:rFonts w:ascii="Sylfaen" w:hAnsi="Sylfaen" w:cs="Sylfaen"/>
          <w:sz w:val="20"/>
          <w:szCs w:val="20"/>
          <w:lang w:val="ka-GE"/>
        </w:rPr>
        <w:t xml:space="preserve"> მყიდველი აცხადებს და ადასტურებს გამყიდველის წინაშე, რო</w:t>
      </w:r>
      <w:r w:rsidR="00FC1372" w:rsidRPr="00B82B9C">
        <w:rPr>
          <w:rFonts w:ascii="Sylfaen" w:hAnsi="Sylfaen" w:cs="Sylfaen"/>
          <w:sz w:val="20"/>
          <w:szCs w:val="20"/>
          <w:lang w:val="ka-GE"/>
        </w:rPr>
        <w:t>მ</w:t>
      </w:r>
      <w:r w:rsidR="00F065F6" w:rsidRPr="00B82B9C">
        <w:rPr>
          <w:rFonts w:ascii="Sylfaen" w:hAnsi="Sylfaen" w:cs="Sylfaen"/>
          <w:sz w:val="20"/>
          <w:szCs w:val="20"/>
          <w:lang w:val="ka-GE"/>
        </w:rPr>
        <w:t>:</w:t>
      </w:r>
    </w:p>
    <w:p w14:paraId="78B5EBDB" w14:textId="77777777" w:rsidR="00F065F6" w:rsidRPr="00B82B9C" w:rsidRDefault="0088692F" w:rsidP="00742B07">
      <w:pPr>
        <w:numPr>
          <w:ilvl w:val="3"/>
          <w:numId w:val="1"/>
        </w:numPr>
        <w:spacing w:line="276" w:lineRule="auto"/>
        <w:jc w:val="both"/>
        <w:rPr>
          <w:rFonts w:ascii="Sylfaen" w:hAnsi="Sylfaen" w:cs="Sylfaen"/>
          <w:sz w:val="20"/>
          <w:szCs w:val="20"/>
          <w:lang w:val="ka-GE"/>
        </w:rPr>
      </w:pPr>
      <w:r w:rsidRPr="00B82B9C">
        <w:rPr>
          <w:rFonts w:ascii="Sylfaen" w:hAnsi="Sylfaen" w:cs="Sylfaen"/>
          <w:sz w:val="20"/>
          <w:szCs w:val="20"/>
          <w:lang w:val="ka-GE"/>
        </w:rPr>
        <w:t>მას</w:t>
      </w:r>
      <w:r w:rsidRPr="00B82B9C">
        <w:rPr>
          <w:rFonts w:ascii="Sylfaen" w:hAnsi="Sylfaen"/>
          <w:sz w:val="20"/>
          <w:szCs w:val="20"/>
          <w:lang w:val="ka-GE"/>
        </w:rPr>
        <w:t xml:space="preserve"> </w:t>
      </w:r>
      <w:r w:rsidRPr="00B82B9C">
        <w:rPr>
          <w:rFonts w:ascii="Sylfaen" w:hAnsi="Sylfaen" w:cs="Sylfaen"/>
          <w:sz w:val="20"/>
          <w:szCs w:val="20"/>
          <w:lang w:val="ka-GE"/>
        </w:rPr>
        <w:t>გააჩნია</w:t>
      </w:r>
      <w:r w:rsidRPr="00B82B9C">
        <w:rPr>
          <w:rFonts w:ascii="Sylfaen" w:hAnsi="Sylfaen"/>
          <w:sz w:val="20"/>
          <w:szCs w:val="20"/>
          <w:lang w:val="ka-GE"/>
        </w:rPr>
        <w:t xml:space="preserve"> </w:t>
      </w:r>
      <w:r w:rsidRPr="00B82B9C">
        <w:rPr>
          <w:rFonts w:ascii="Sylfaen" w:hAnsi="Sylfaen" w:cs="Sylfaen"/>
          <w:sz w:val="20"/>
          <w:szCs w:val="20"/>
          <w:lang w:val="ka-GE"/>
        </w:rPr>
        <w:t>და</w:t>
      </w:r>
      <w:r w:rsidRPr="00B82B9C">
        <w:rPr>
          <w:rFonts w:ascii="Sylfaen" w:hAnsi="Sylfaen"/>
          <w:sz w:val="20"/>
          <w:szCs w:val="20"/>
          <w:lang w:val="ka-GE"/>
        </w:rPr>
        <w:t xml:space="preserve"> </w:t>
      </w:r>
      <w:r w:rsidRPr="00B82B9C">
        <w:rPr>
          <w:rFonts w:ascii="Sylfaen" w:hAnsi="Sylfaen" w:cs="Sylfaen"/>
          <w:sz w:val="20"/>
          <w:szCs w:val="20"/>
          <w:lang w:val="ka-GE"/>
        </w:rPr>
        <w:t>მოპოვებული</w:t>
      </w:r>
      <w:r w:rsidRPr="00B82B9C">
        <w:rPr>
          <w:rFonts w:ascii="Sylfaen" w:hAnsi="Sylfaen"/>
          <w:sz w:val="20"/>
          <w:szCs w:val="20"/>
          <w:lang w:val="ka-GE"/>
        </w:rPr>
        <w:t xml:space="preserve"> </w:t>
      </w:r>
      <w:r w:rsidRPr="00B82B9C">
        <w:rPr>
          <w:rFonts w:ascii="Sylfaen" w:hAnsi="Sylfaen" w:cs="Sylfaen"/>
          <w:sz w:val="20"/>
          <w:szCs w:val="20"/>
          <w:lang w:val="ka-GE"/>
        </w:rPr>
        <w:t>აქვს</w:t>
      </w:r>
      <w:r w:rsidRPr="00B82B9C">
        <w:rPr>
          <w:rFonts w:ascii="Sylfaen" w:hAnsi="Sylfaen"/>
          <w:sz w:val="20"/>
          <w:szCs w:val="20"/>
          <w:lang w:val="ka-GE"/>
        </w:rPr>
        <w:t xml:space="preserve"> </w:t>
      </w:r>
      <w:r w:rsidRPr="00B82B9C">
        <w:rPr>
          <w:rFonts w:ascii="Sylfaen" w:hAnsi="Sylfaen" w:cs="Sylfaen"/>
          <w:sz w:val="20"/>
          <w:szCs w:val="20"/>
          <w:lang w:val="ka-GE"/>
        </w:rPr>
        <w:t>ყველა</w:t>
      </w:r>
      <w:r w:rsidRPr="00B82B9C">
        <w:rPr>
          <w:rFonts w:ascii="Sylfaen" w:hAnsi="Sylfaen"/>
          <w:sz w:val="20"/>
          <w:szCs w:val="20"/>
          <w:lang w:val="ka-GE"/>
        </w:rPr>
        <w:t xml:space="preserve"> </w:t>
      </w:r>
      <w:r w:rsidRPr="00B82B9C">
        <w:rPr>
          <w:rFonts w:ascii="Sylfaen" w:hAnsi="Sylfaen" w:cs="Sylfaen"/>
          <w:sz w:val="20"/>
          <w:szCs w:val="20"/>
          <w:lang w:val="ka-GE"/>
        </w:rPr>
        <w:t>სახის</w:t>
      </w:r>
      <w:r w:rsidRPr="00B82B9C">
        <w:rPr>
          <w:rFonts w:ascii="Sylfaen" w:hAnsi="Sylfaen"/>
          <w:sz w:val="20"/>
          <w:szCs w:val="20"/>
          <w:lang w:val="ka-GE"/>
        </w:rPr>
        <w:t xml:space="preserve"> უფლებამოსილება, იმისათვის, რომ სათანადოდ შეასრულოს წინამდებარე ხელშეკრულებით გათვალისწინებული პირობები/ვალდებულებები.</w:t>
      </w:r>
    </w:p>
    <w:p w14:paraId="05AF5A7A" w14:textId="03191763" w:rsidR="00891D48" w:rsidRPr="00B82B9C" w:rsidRDefault="00B4329D" w:rsidP="00742B07">
      <w:pPr>
        <w:numPr>
          <w:ilvl w:val="3"/>
          <w:numId w:val="1"/>
        </w:numPr>
        <w:spacing w:line="276" w:lineRule="auto"/>
        <w:jc w:val="both"/>
        <w:rPr>
          <w:rFonts w:ascii="Sylfaen" w:hAnsi="Sylfaen" w:cs="Sylfaen"/>
          <w:sz w:val="20"/>
          <w:szCs w:val="20"/>
          <w:lang w:val="ka-GE"/>
        </w:rPr>
      </w:pPr>
      <w:r w:rsidRPr="00B82B9C">
        <w:rPr>
          <w:rFonts w:ascii="Sylfaen" w:hAnsi="Sylfaen" w:cs="Sylfaen"/>
          <w:sz w:val="20"/>
          <w:szCs w:val="20"/>
          <w:lang w:val="ka-GE"/>
        </w:rPr>
        <w:t xml:space="preserve">მისთვის ცნობილია საქონლის </w:t>
      </w:r>
      <w:r w:rsidRPr="00B82B9C">
        <w:rPr>
          <w:rFonts w:ascii="Sylfaen" w:hAnsi="Sylfaen"/>
          <w:sz w:val="20"/>
          <w:szCs w:val="20"/>
          <w:lang w:val="ka-GE"/>
        </w:rPr>
        <w:t>ტექნიკურ</w:t>
      </w:r>
      <w:r w:rsidR="005C32E7" w:rsidRPr="00B82B9C">
        <w:rPr>
          <w:rFonts w:ascii="Sylfaen" w:hAnsi="Sylfaen"/>
          <w:sz w:val="20"/>
          <w:szCs w:val="20"/>
          <w:lang w:val="ka-GE"/>
        </w:rPr>
        <w:t>-</w:t>
      </w:r>
      <w:r w:rsidRPr="00B82B9C">
        <w:rPr>
          <w:rFonts w:ascii="Sylfaen" w:hAnsi="Sylfaen"/>
          <w:sz w:val="20"/>
          <w:szCs w:val="20"/>
          <w:lang w:val="ka-GE"/>
        </w:rPr>
        <w:t>ფაქტობრივი მდგომარეობა, მათ შორის და არამხოლოდ საქონელთან დაკავშირებული ყველა დეტალი</w:t>
      </w:r>
      <w:r w:rsidR="00E56F7B" w:rsidRPr="00B82B9C">
        <w:rPr>
          <w:rFonts w:ascii="Sylfaen" w:hAnsi="Sylfaen"/>
          <w:sz w:val="20"/>
          <w:szCs w:val="20"/>
          <w:lang w:val="ka-GE"/>
        </w:rPr>
        <w:t>,</w:t>
      </w:r>
      <w:r w:rsidR="0097051F" w:rsidRPr="00B82B9C">
        <w:rPr>
          <w:rFonts w:ascii="Sylfaen" w:hAnsi="Sylfaen"/>
          <w:sz w:val="20"/>
          <w:szCs w:val="20"/>
          <w:lang w:val="ka-GE"/>
        </w:rPr>
        <w:t xml:space="preserve"> </w:t>
      </w:r>
      <w:r w:rsidR="002F3D60" w:rsidRPr="00B82B9C">
        <w:rPr>
          <w:rFonts w:ascii="Sylfaen" w:hAnsi="Sylfaen"/>
          <w:sz w:val="20"/>
          <w:szCs w:val="20"/>
          <w:lang w:val="ka-GE"/>
        </w:rPr>
        <w:t xml:space="preserve">არსებული დეფექტების/დაზიანებებისა და </w:t>
      </w:r>
      <w:r w:rsidR="00E56F7B" w:rsidRPr="00B82B9C">
        <w:rPr>
          <w:rFonts w:ascii="Sylfaen" w:hAnsi="Sylfaen"/>
          <w:sz w:val="20"/>
          <w:szCs w:val="20"/>
          <w:lang w:val="ka-GE"/>
        </w:rPr>
        <w:t>ბუნებრივი ცვეთის გათვალისწინებით</w:t>
      </w:r>
      <w:r w:rsidR="005C32E7" w:rsidRPr="00B82B9C">
        <w:rPr>
          <w:rFonts w:ascii="Sylfaen" w:hAnsi="Sylfaen"/>
          <w:sz w:val="20"/>
          <w:szCs w:val="20"/>
          <w:lang w:val="ka-GE"/>
        </w:rPr>
        <w:t>.</w:t>
      </w:r>
    </w:p>
    <w:p w14:paraId="02277222" w14:textId="320E00EE" w:rsidR="00B4329D" w:rsidRPr="00B82B9C" w:rsidRDefault="00891D48" w:rsidP="00742B07">
      <w:pPr>
        <w:numPr>
          <w:ilvl w:val="3"/>
          <w:numId w:val="1"/>
        </w:numPr>
        <w:spacing w:line="276" w:lineRule="auto"/>
        <w:jc w:val="both"/>
        <w:rPr>
          <w:rFonts w:ascii="Sylfaen" w:hAnsi="Sylfaen" w:cs="Sylfaen"/>
          <w:sz w:val="20"/>
          <w:szCs w:val="20"/>
          <w:lang w:val="ka-GE"/>
        </w:rPr>
      </w:pPr>
      <w:r w:rsidRPr="00B82B9C">
        <w:rPr>
          <w:rFonts w:ascii="Sylfaen" w:hAnsi="Sylfaen"/>
          <w:sz w:val="20"/>
          <w:szCs w:val="20"/>
          <w:lang w:val="ka-GE"/>
        </w:rPr>
        <w:t xml:space="preserve">საქონელი </w:t>
      </w:r>
      <w:r w:rsidR="00B4329D" w:rsidRPr="00B82B9C">
        <w:rPr>
          <w:rFonts w:ascii="Sylfaen" w:hAnsi="Sylfaen"/>
          <w:sz w:val="20"/>
          <w:szCs w:val="20"/>
          <w:lang w:val="ka-GE"/>
        </w:rPr>
        <w:t>სრულად შეესაბამება</w:t>
      </w:r>
      <w:r w:rsidR="002F3D60" w:rsidRPr="00B82B9C">
        <w:rPr>
          <w:rFonts w:ascii="Sylfaen" w:hAnsi="Sylfaen"/>
          <w:sz w:val="20"/>
          <w:szCs w:val="20"/>
          <w:lang w:val="ka-GE"/>
        </w:rPr>
        <w:t>, აუქციონით,</w:t>
      </w:r>
      <w:r w:rsidR="00B4329D" w:rsidRPr="00B82B9C">
        <w:rPr>
          <w:rFonts w:ascii="Sylfaen" w:hAnsi="Sylfaen"/>
          <w:sz w:val="20"/>
          <w:szCs w:val="20"/>
          <w:lang w:val="ka-GE"/>
        </w:rPr>
        <w:t xml:space="preserve"> </w:t>
      </w:r>
      <w:r w:rsidRPr="00B82B9C">
        <w:rPr>
          <w:rFonts w:ascii="Sylfaen" w:hAnsi="Sylfaen"/>
          <w:sz w:val="20"/>
          <w:szCs w:val="20"/>
          <w:lang w:val="ka-GE"/>
        </w:rPr>
        <w:t>წინამდებარე ხელშეკრულებით,</w:t>
      </w:r>
      <w:r w:rsidR="00532033" w:rsidRPr="00B82B9C">
        <w:rPr>
          <w:rFonts w:ascii="Sylfaen" w:hAnsi="Sylfaen"/>
          <w:sz w:val="20"/>
          <w:szCs w:val="20"/>
          <w:lang w:val="ka-GE"/>
        </w:rPr>
        <w:t xml:space="preserve"> მათ შორის</w:t>
      </w:r>
      <w:r w:rsidRPr="00B82B9C">
        <w:rPr>
          <w:rFonts w:ascii="Sylfaen" w:hAnsi="Sylfaen"/>
          <w:sz w:val="20"/>
          <w:szCs w:val="20"/>
          <w:lang w:val="ka-GE"/>
        </w:rPr>
        <w:t xml:space="preserve"> დანართი №1-ით</w:t>
      </w:r>
      <w:r w:rsidR="00B4329D" w:rsidRPr="00B82B9C">
        <w:rPr>
          <w:rFonts w:ascii="Sylfaen" w:hAnsi="Sylfaen"/>
          <w:sz w:val="20"/>
          <w:szCs w:val="20"/>
          <w:lang w:val="ka-GE"/>
        </w:rPr>
        <w:t xml:space="preserve">გათვალისწინებულ </w:t>
      </w:r>
      <w:r w:rsidR="002F3D60" w:rsidRPr="00B82B9C">
        <w:rPr>
          <w:rFonts w:ascii="Sylfaen" w:hAnsi="Sylfaen"/>
          <w:sz w:val="20"/>
          <w:szCs w:val="20"/>
          <w:lang w:val="ka-GE"/>
        </w:rPr>
        <w:t xml:space="preserve">პირობებს და </w:t>
      </w:r>
      <w:r w:rsidR="00B4329D" w:rsidRPr="00B82B9C">
        <w:rPr>
          <w:rFonts w:ascii="Sylfaen" w:hAnsi="Sylfaen"/>
          <w:sz w:val="20"/>
          <w:szCs w:val="20"/>
          <w:lang w:val="ka-GE"/>
        </w:rPr>
        <w:t>ხარისხს</w:t>
      </w:r>
      <w:r w:rsidRPr="00B82B9C">
        <w:rPr>
          <w:rFonts w:ascii="Sylfaen" w:hAnsi="Sylfaen"/>
          <w:sz w:val="20"/>
          <w:szCs w:val="20"/>
          <w:lang w:val="ka-GE"/>
        </w:rPr>
        <w:t>ა</w:t>
      </w:r>
      <w:r w:rsidR="00B4329D" w:rsidRPr="00B82B9C">
        <w:rPr>
          <w:rFonts w:ascii="Sylfaen" w:hAnsi="Sylfaen"/>
          <w:sz w:val="20"/>
          <w:szCs w:val="20"/>
          <w:lang w:val="ka-GE"/>
        </w:rPr>
        <w:t xml:space="preserve">. </w:t>
      </w:r>
    </w:p>
    <w:p w14:paraId="7746F933" w14:textId="716FDC95" w:rsidR="00B4329D" w:rsidRPr="00B82B9C" w:rsidRDefault="00B4329D" w:rsidP="00742B07">
      <w:pPr>
        <w:numPr>
          <w:ilvl w:val="3"/>
          <w:numId w:val="1"/>
        </w:numPr>
        <w:spacing w:line="276" w:lineRule="auto"/>
        <w:jc w:val="both"/>
        <w:rPr>
          <w:rFonts w:ascii="Sylfaen" w:hAnsi="Sylfaen" w:cs="Sylfaen"/>
          <w:sz w:val="20"/>
          <w:szCs w:val="20"/>
          <w:lang w:val="ka-GE"/>
        </w:rPr>
      </w:pPr>
      <w:r w:rsidRPr="00B82B9C">
        <w:rPr>
          <w:rFonts w:ascii="Sylfaen" w:hAnsi="Sylfaen" w:cs="Sylfaen"/>
          <w:sz w:val="20"/>
          <w:szCs w:val="20"/>
          <w:lang w:val="ka-GE"/>
        </w:rPr>
        <w:t xml:space="preserve">მას </w:t>
      </w:r>
      <w:r w:rsidR="00687E65" w:rsidRPr="00B82B9C">
        <w:rPr>
          <w:rFonts w:ascii="Sylfaen" w:hAnsi="Sylfaen" w:cs="Sylfaen"/>
          <w:sz w:val="20"/>
          <w:szCs w:val="20"/>
          <w:lang w:val="ka-GE"/>
        </w:rPr>
        <w:t xml:space="preserve">გამყიდველის წინაშე </w:t>
      </w:r>
      <w:r w:rsidRPr="00B82B9C">
        <w:rPr>
          <w:rFonts w:ascii="Sylfaen" w:hAnsi="Sylfaen" w:cs="Sylfaen"/>
          <w:sz w:val="20"/>
          <w:szCs w:val="20"/>
          <w:lang w:val="ka-GE"/>
        </w:rPr>
        <w:t xml:space="preserve">არ </w:t>
      </w:r>
      <w:r w:rsidR="00F83BC0" w:rsidRPr="00B82B9C">
        <w:rPr>
          <w:rFonts w:ascii="Sylfaen" w:hAnsi="Sylfaen" w:cs="Sylfaen"/>
          <w:sz w:val="20"/>
          <w:szCs w:val="20"/>
          <w:lang w:val="ka-GE"/>
        </w:rPr>
        <w:t>გააჩნია</w:t>
      </w:r>
      <w:r w:rsidR="00966205" w:rsidRPr="00B82B9C">
        <w:rPr>
          <w:rFonts w:ascii="Sylfaen" w:hAnsi="Sylfaen" w:cs="Sylfaen"/>
          <w:sz w:val="20"/>
          <w:szCs w:val="20"/>
          <w:lang w:val="ka-GE"/>
        </w:rPr>
        <w:t xml:space="preserve"> </w:t>
      </w:r>
      <w:r w:rsidRPr="00B82B9C">
        <w:rPr>
          <w:rFonts w:ascii="Sylfaen" w:hAnsi="Sylfaen" w:cs="Sylfaen"/>
          <w:sz w:val="20"/>
          <w:szCs w:val="20"/>
          <w:lang w:val="ka-GE"/>
        </w:rPr>
        <w:t>ან/და</w:t>
      </w:r>
      <w:r w:rsidR="0097051F" w:rsidRPr="00B82B9C">
        <w:rPr>
          <w:rFonts w:ascii="Sylfaen" w:hAnsi="Sylfaen" w:cs="Sylfaen"/>
          <w:sz w:val="20"/>
          <w:szCs w:val="20"/>
          <w:lang w:val="ka-GE"/>
        </w:rPr>
        <w:t xml:space="preserve"> </w:t>
      </w:r>
      <w:r w:rsidRPr="00B82B9C">
        <w:rPr>
          <w:rFonts w:ascii="Sylfaen" w:hAnsi="Sylfaen" w:cs="Sylfaen"/>
          <w:sz w:val="20"/>
          <w:szCs w:val="20"/>
          <w:lang w:val="ka-GE"/>
        </w:rPr>
        <w:t>არც მომავალში</w:t>
      </w:r>
      <w:r w:rsidR="00AE1651" w:rsidRPr="00B82B9C">
        <w:rPr>
          <w:rFonts w:ascii="Sylfaen" w:hAnsi="Sylfaen" w:cs="Sylfaen"/>
          <w:sz w:val="20"/>
          <w:szCs w:val="20"/>
          <w:lang w:val="ka-GE"/>
        </w:rPr>
        <w:t xml:space="preserve"> </w:t>
      </w:r>
      <w:r w:rsidR="00966205" w:rsidRPr="00B82B9C">
        <w:rPr>
          <w:rFonts w:ascii="Sylfaen" w:hAnsi="Sylfaen" w:cs="Sylfaen"/>
          <w:sz w:val="20"/>
          <w:szCs w:val="20"/>
          <w:lang w:val="ka-GE"/>
        </w:rPr>
        <w:t>გაუჩნდება</w:t>
      </w:r>
      <w:r w:rsidR="005C32E7" w:rsidRPr="00B82B9C">
        <w:rPr>
          <w:rFonts w:ascii="Sylfaen" w:hAnsi="Sylfaen" w:cs="Sylfaen"/>
          <w:sz w:val="20"/>
          <w:szCs w:val="20"/>
          <w:lang w:val="ka-GE"/>
        </w:rPr>
        <w:t xml:space="preserve"> </w:t>
      </w:r>
      <w:r w:rsidR="00966205" w:rsidRPr="00B82B9C">
        <w:rPr>
          <w:rFonts w:ascii="Sylfaen" w:hAnsi="Sylfaen" w:cs="Sylfaen"/>
          <w:sz w:val="20"/>
          <w:szCs w:val="20"/>
          <w:lang w:val="ka-GE"/>
        </w:rPr>
        <w:t xml:space="preserve">არანაირი სახის </w:t>
      </w:r>
      <w:r w:rsidR="00687E65" w:rsidRPr="00B82B9C">
        <w:rPr>
          <w:rFonts w:ascii="Sylfaen" w:hAnsi="Sylfaen" w:cs="Sylfaen"/>
          <w:sz w:val="20"/>
          <w:szCs w:val="20"/>
          <w:lang w:val="ka-GE"/>
        </w:rPr>
        <w:t>პრეტენზია/მოთხონა</w:t>
      </w:r>
      <w:r w:rsidR="00160D78" w:rsidRPr="00B82B9C">
        <w:rPr>
          <w:rFonts w:ascii="Sylfaen" w:hAnsi="Sylfaen" w:cs="Sylfaen"/>
          <w:sz w:val="20"/>
          <w:szCs w:val="20"/>
          <w:lang w:val="ka-GE"/>
        </w:rPr>
        <w:t xml:space="preserve"> </w:t>
      </w:r>
      <w:r w:rsidRPr="00B82B9C">
        <w:rPr>
          <w:rFonts w:ascii="Sylfaen" w:hAnsi="Sylfaen" w:cs="Sylfaen"/>
          <w:sz w:val="20"/>
          <w:szCs w:val="20"/>
          <w:lang w:val="ka-GE"/>
        </w:rPr>
        <w:t>საქონლის ტექნიკურ</w:t>
      </w:r>
      <w:r w:rsidR="00160D78" w:rsidRPr="00B82B9C">
        <w:rPr>
          <w:rFonts w:ascii="Sylfaen" w:hAnsi="Sylfaen" w:cs="Sylfaen"/>
          <w:sz w:val="20"/>
          <w:szCs w:val="20"/>
          <w:lang w:val="ka-GE"/>
        </w:rPr>
        <w:t>-</w:t>
      </w:r>
      <w:r w:rsidRPr="00B82B9C">
        <w:rPr>
          <w:rFonts w:ascii="Sylfaen" w:hAnsi="Sylfaen" w:cs="Sylfaen"/>
          <w:sz w:val="20"/>
          <w:szCs w:val="20"/>
          <w:lang w:val="ka-GE"/>
        </w:rPr>
        <w:lastRenderedPageBreak/>
        <w:t>ფაქტობრივ მდგომარეობაზე ან/და მასთან დაკავშირებულ დეტალ</w:t>
      </w:r>
      <w:r w:rsidR="0097051F" w:rsidRPr="00B82B9C">
        <w:rPr>
          <w:rFonts w:ascii="Sylfaen" w:hAnsi="Sylfaen" w:cs="Sylfaen"/>
          <w:sz w:val="20"/>
          <w:szCs w:val="20"/>
          <w:lang w:val="ka-GE"/>
        </w:rPr>
        <w:t>(</w:t>
      </w:r>
      <w:r w:rsidRPr="00B82B9C">
        <w:rPr>
          <w:rFonts w:ascii="Sylfaen" w:hAnsi="Sylfaen" w:cs="Sylfaen"/>
          <w:sz w:val="20"/>
          <w:szCs w:val="20"/>
          <w:lang w:val="ka-GE"/>
        </w:rPr>
        <w:t>ებ</w:t>
      </w:r>
      <w:r w:rsidR="0097051F" w:rsidRPr="00B82B9C">
        <w:rPr>
          <w:rFonts w:ascii="Sylfaen" w:hAnsi="Sylfaen" w:cs="Sylfaen"/>
          <w:sz w:val="20"/>
          <w:szCs w:val="20"/>
          <w:lang w:val="ka-GE"/>
        </w:rPr>
        <w:t>)</w:t>
      </w:r>
      <w:r w:rsidRPr="00B82B9C">
        <w:rPr>
          <w:rFonts w:ascii="Sylfaen" w:hAnsi="Sylfaen" w:cs="Sylfaen"/>
          <w:sz w:val="20"/>
          <w:szCs w:val="20"/>
          <w:lang w:val="ka-GE"/>
        </w:rPr>
        <w:t xml:space="preserve">ზე.   </w:t>
      </w:r>
    </w:p>
    <w:p w14:paraId="45830645" w14:textId="77777777" w:rsidR="00B4329D" w:rsidRPr="00B82B9C" w:rsidRDefault="00B4329D" w:rsidP="00742B07">
      <w:pPr>
        <w:spacing w:line="276" w:lineRule="auto"/>
        <w:ind w:left="2970"/>
        <w:jc w:val="both"/>
        <w:rPr>
          <w:rFonts w:ascii="Sylfaen" w:hAnsi="Sylfaen" w:cs="Sylfaen"/>
          <w:sz w:val="20"/>
          <w:szCs w:val="20"/>
          <w:lang w:val="ka-GE"/>
        </w:rPr>
      </w:pPr>
    </w:p>
    <w:p w14:paraId="291BFB36" w14:textId="77777777" w:rsidR="0094721A" w:rsidRPr="00B82B9C" w:rsidRDefault="0094721A" w:rsidP="0094721A">
      <w:pPr>
        <w:pStyle w:val="ListParagraph"/>
        <w:spacing w:after="160" w:line="276" w:lineRule="auto"/>
        <w:ind w:left="1890"/>
        <w:jc w:val="both"/>
        <w:rPr>
          <w:rFonts w:ascii="Sylfaen" w:hAnsi="Sylfaen" w:cstheme="minorBidi"/>
          <w:sz w:val="20"/>
          <w:szCs w:val="20"/>
          <w:lang w:val="ka-GE"/>
        </w:rPr>
      </w:pPr>
    </w:p>
    <w:p w14:paraId="665529B7" w14:textId="62FDFDA1" w:rsidR="00620728" w:rsidRPr="00B82B9C" w:rsidRDefault="00620728" w:rsidP="00742B07">
      <w:pPr>
        <w:pStyle w:val="ListParagraph"/>
        <w:numPr>
          <w:ilvl w:val="0"/>
          <w:numId w:val="1"/>
        </w:numPr>
        <w:spacing w:after="160" w:line="276" w:lineRule="auto"/>
        <w:jc w:val="center"/>
        <w:rPr>
          <w:rFonts w:ascii="Sylfaen" w:hAnsi="Sylfaen"/>
          <w:b/>
          <w:bCs/>
          <w:sz w:val="20"/>
          <w:szCs w:val="20"/>
          <w:lang w:val="ka-GE"/>
        </w:rPr>
      </w:pPr>
      <w:r w:rsidRPr="00B82B9C">
        <w:rPr>
          <w:rFonts w:ascii="Sylfaen" w:hAnsi="Sylfaen" w:cs="Sylfaen"/>
          <w:b/>
          <w:sz w:val="20"/>
          <w:szCs w:val="20"/>
          <w:lang w:val="ka-GE"/>
        </w:rPr>
        <w:t>საქონლის</w:t>
      </w:r>
      <w:r w:rsidRPr="00B82B9C">
        <w:rPr>
          <w:rFonts w:ascii="Sylfaen" w:hAnsi="Sylfaen"/>
          <w:b/>
          <w:sz w:val="20"/>
          <w:szCs w:val="20"/>
          <w:lang w:val="ka-GE"/>
        </w:rPr>
        <w:t xml:space="preserve"> </w:t>
      </w:r>
      <w:r w:rsidRPr="00B82B9C">
        <w:rPr>
          <w:rFonts w:ascii="Sylfaen" w:hAnsi="Sylfaen" w:cs="Sylfaen"/>
          <w:b/>
          <w:sz w:val="20"/>
          <w:szCs w:val="20"/>
          <w:lang w:val="ka-GE"/>
        </w:rPr>
        <w:t>გადაცემის სპეციფიკა</w:t>
      </w:r>
    </w:p>
    <w:p w14:paraId="6C2E50B5" w14:textId="77777777" w:rsidR="00620728" w:rsidRPr="00B82B9C" w:rsidRDefault="00620728" w:rsidP="00742B07">
      <w:pPr>
        <w:pStyle w:val="ListParagraph"/>
        <w:spacing w:line="276" w:lineRule="auto"/>
        <w:jc w:val="center"/>
        <w:rPr>
          <w:rFonts w:ascii="Sylfaen" w:hAnsi="Sylfaen"/>
          <w:b/>
          <w:bCs/>
          <w:sz w:val="20"/>
          <w:szCs w:val="20"/>
          <w:lang w:val="ka-GE"/>
        </w:rPr>
      </w:pPr>
    </w:p>
    <w:p w14:paraId="32020515" w14:textId="79F1F7DE" w:rsidR="00F065F6" w:rsidRPr="00B82B9C" w:rsidRDefault="00620728" w:rsidP="00742B07">
      <w:pPr>
        <w:numPr>
          <w:ilvl w:val="1"/>
          <w:numId w:val="1"/>
        </w:numPr>
        <w:spacing w:line="276" w:lineRule="auto"/>
        <w:ind w:left="540" w:hanging="540"/>
        <w:jc w:val="both"/>
        <w:rPr>
          <w:rFonts w:ascii="Sylfaen" w:hAnsi="Sylfaen" w:cs="Sylfaen"/>
          <w:sz w:val="20"/>
          <w:szCs w:val="20"/>
          <w:lang w:val="ka-GE"/>
        </w:rPr>
      </w:pPr>
      <w:r w:rsidRPr="00B82B9C">
        <w:rPr>
          <w:rFonts w:ascii="Sylfaen" w:hAnsi="Sylfaen" w:cs="Sylfaen"/>
          <w:sz w:val="20"/>
          <w:szCs w:val="20"/>
          <w:lang w:val="ka-GE"/>
        </w:rPr>
        <w:t>მყიდველი ვალდებულია</w:t>
      </w:r>
      <w:r w:rsidR="00EB5DDE" w:rsidRPr="00B82B9C">
        <w:rPr>
          <w:rFonts w:ascii="Sylfaen" w:hAnsi="Sylfaen" w:cs="Sylfaen"/>
          <w:sz w:val="20"/>
          <w:szCs w:val="20"/>
          <w:lang w:val="ka-GE"/>
        </w:rPr>
        <w:t xml:space="preserve">, არაუგვიანეს </w:t>
      </w:r>
      <w:r w:rsidR="00EB5DDE" w:rsidRPr="00B82B9C">
        <w:rPr>
          <w:rFonts w:ascii="Sylfaen" w:hAnsi="Sylfaen" w:cs="Sylfaen"/>
          <w:color w:val="1D1C1D"/>
          <w:sz w:val="20"/>
          <w:szCs w:val="20"/>
          <w:shd w:val="clear" w:color="auto" w:fill="FFFFFF"/>
          <w:lang w:val="ka-GE"/>
        </w:rPr>
        <w:t xml:space="preserve">მხარეთა მიერ ხელშეკრულების ხელმოწერიდან </w:t>
      </w:r>
      <w:r w:rsidR="00EB5DDE" w:rsidRPr="00B82B9C">
        <w:rPr>
          <w:rFonts w:ascii="Sylfaen" w:hAnsi="Sylfaen" w:cs="Arial"/>
          <w:color w:val="1D1C1D"/>
          <w:sz w:val="20"/>
          <w:szCs w:val="20"/>
          <w:shd w:val="clear" w:color="auto" w:fill="FFFFFF"/>
          <w:lang w:val="ka-GE"/>
        </w:rPr>
        <w:t>5 (</w:t>
      </w:r>
      <w:r w:rsidR="00EB5DDE" w:rsidRPr="00B82B9C">
        <w:rPr>
          <w:rFonts w:ascii="Sylfaen" w:hAnsi="Sylfaen" w:cs="Sylfaen"/>
          <w:color w:val="1D1C1D"/>
          <w:sz w:val="20"/>
          <w:szCs w:val="20"/>
          <w:shd w:val="clear" w:color="auto" w:fill="FFFFFF"/>
          <w:lang w:val="ka-GE"/>
        </w:rPr>
        <w:t>ხუთი</w:t>
      </w:r>
      <w:r w:rsidR="00EB5DDE" w:rsidRPr="00B82B9C">
        <w:rPr>
          <w:rFonts w:ascii="Sylfaen" w:hAnsi="Sylfaen" w:cs="Arial"/>
          <w:color w:val="1D1C1D"/>
          <w:sz w:val="20"/>
          <w:szCs w:val="20"/>
          <w:shd w:val="clear" w:color="auto" w:fill="FFFFFF"/>
          <w:lang w:val="ka-GE"/>
        </w:rPr>
        <w:t xml:space="preserve">) </w:t>
      </w:r>
      <w:r w:rsidR="00EB5DDE" w:rsidRPr="00B82B9C">
        <w:rPr>
          <w:rFonts w:ascii="Sylfaen" w:hAnsi="Sylfaen" w:cs="Sylfaen"/>
          <w:color w:val="1D1C1D"/>
          <w:sz w:val="20"/>
          <w:szCs w:val="20"/>
          <w:shd w:val="clear" w:color="auto" w:fill="FFFFFF"/>
          <w:lang w:val="ka-GE"/>
        </w:rPr>
        <w:t>სამუშაო</w:t>
      </w:r>
      <w:r w:rsidR="00EB5DDE" w:rsidRPr="00B82B9C">
        <w:rPr>
          <w:rFonts w:ascii="Sylfaen" w:hAnsi="Sylfaen" w:cs="Arial"/>
          <w:color w:val="1D1C1D"/>
          <w:sz w:val="20"/>
          <w:szCs w:val="20"/>
          <w:shd w:val="clear" w:color="auto" w:fill="FFFFFF"/>
          <w:lang w:val="ka-GE"/>
        </w:rPr>
        <w:t xml:space="preserve"> </w:t>
      </w:r>
      <w:r w:rsidR="00EB5DDE" w:rsidRPr="00B82B9C">
        <w:rPr>
          <w:rFonts w:ascii="Sylfaen" w:hAnsi="Sylfaen" w:cs="Sylfaen"/>
          <w:color w:val="1D1C1D"/>
          <w:sz w:val="20"/>
          <w:szCs w:val="20"/>
          <w:shd w:val="clear" w:color="auto" w:fill="FFFFFF"/>
          <w:lang w:val="ka-GE"/>
        </w:rPr>
        <w:t>დღის</w:t>
      </w:r>
      <w:r w:rsidR="00EB5DDE" w:rsidRPr="00B82B9C">
        <w:rPr>
          <w:rFonts w:ascii="Sylfaen" w:hAnsi="Sylfaen" w:cs="Arial"/>
          <w:color w:val="1D1C1D"/>
          <w:sz w:val="20"/>
          <w:szCs w:val="20"/>
          <w:shd w:val="clear" w:color="auto" w:fill="FFFFFF"/>
          <w:lang w:val="ka-GE"/>
        </w:rPr>
        <w:t xml:space="preserve"> </w:t>
      </w:r>
      <w:r w:rsidR="00EB5DDE" w:rsidRPr="00B82B9C">
        <w:rPr>
          <w:rFonts w:ascii="Sylfaen" w:hAnsi="Sylfaen" w:cs="Sylfaen"/>
          <w:color w:val="1D1C1D"/>
          <w:sz w:val="20"/>
          <w:szCs w:val="20"/>
          <w:shd w:val="clear" w:color="auto" w:fill="FFFFFF"/>
          <w:lang w:val="ka-GE"/>
        </w:rPr>
        <w:t>ვადაში</w:t>
      </w:r>
      <w:r w:rsidRPr="00B82B9C">
        <w:rPr>
          <w:rFonts w:ascii="Sylfaen" w:hAnsi="Sylfaen" w:cs="Sylfaen"/>
          <w:sz w:val="20"/>
          <w:szCs w:val="20"/>
          <w:lang w:val="ka-GE"/>
        </w:rPr>
        <w:t xml:space="preserve"> საკუთარი ხარჯებით უზრუნველყოს საქონლის</w:t>
      </w:r>
      <w:r w:rsidR="0074401F" w:rsidRPr="00B82B9C">
        <w:rPr>
          <w:rFonts w:ascii="Sylfaen" w:hAnsi="Sylfaen" w:cs="Sylfaen"/>
          <w:sz w:val="20"/>
          <w:szCs w:val="20"/>
          <w:lang w:val="ka-GE"/>
        </w:rPr>
        <w:t xml:space="preserve"> სრულად </w:t>
      </w:r>
      <w:r w:rsidRPr="00B82B9C">
        <w:rPr>
          <w:rFonts w:ascii="Sylfaen" w:hAnsi="Sylfaen" w:cs="Sylfaen"/>
          <w:sz w:val="20"/>
          <w:szCs w:val="20"/>
          <w:lang w:val="ka-GE"/>
        </w:rPr>
        <w:t xml:space="preserve"> </w:t>
      </w:r>
      <w:r w:rsidR="00B4171B" w:rsidRPr="00B82B9C">
        <w:rPr>
          <w:rFonts w:ascii="Sylfaen" w:hAnsi="Sylfaen" w:cs="Sylfaen"/>
          <w:sz w:val="20"/>
          <w:szCs w:val="20"/>
          <w:lang w:val="ka-GE"/>
        </w:rPr>
        <w:t xml:space="preserve">ჩაბარება, </w:t>
      </w:r>
      <w:r w:rsidR="00F065F6" w:rsidRPr="00B82B9C">
        <w:rPr>
          <w:rFonts w:ascii="Sylfaen" w:hAnsi="Sylfaen" w:cs="Sylfaen"/>
          <w:sz w:val="20"/>
          <w:szCs w:val="20"/>
          <w:lang w:val="ka-GE"/>
        </w:rPr>
        <w:t>გატანა</w:t>
      </w:r>
      <w:r w:rsidR="00B4171B" w:rsidRPr="00B82B9C">
        <w:rPr>
          <w:rFonts w:ascii="Sylfaen" w:hAnsi="Sylfaen" w:cs="Sylfaen"/>
          <w:sz w:val="20"/>
          <w:szCs w:val="20"/>
          <w:lang w:val="ka-GE"/>
        </w:rPr>
        <w:t xml:space="preserve"> და </w:t>
      </w:r>
      <w:r w:rsidRPr="00B82B9C">
        <w:rPr>
          <w:rFonts w:ascii="Sylfaen" w:hAnsi="Sylfaen" w:cs="Sylfaen"/>
          <w:sz w:val="20"/>
          <w:szCs w:val="20"/>
          <w:lang w:val="ka-GE"/>
        </w:rPr>
        <w:t xml:space="preserve">ტრანსპორტირება გამყიდველის შემდეგი მისამართიდან: </w:t>
      </w:r>
      <w:r w:rsidRPr="00B82B9C">
        <w:rPr>
          <w:rFonts w:ascii="Sylfaen" w:hAnsi="Sylfaen" w:cs="Sylfaen"/>
          <w:color w:val="000000" w:themeColor="text1"/>
          <w:sz w:val="20"/>
          <w:szCs w:val="20"/>
          <w:lang w:val="ka-GE"/>
        </w:rPr>
        <w:t>ქ. თბილისი, მირიან მეფის №85-ში მდებარე საწყობიდან</w:t>
      </w:r>
      <w:r w:rsidRPr="00B82B9C">
        <w:rPr>
          <w:rFonts w:ascii="Sylfaen" w:hAnsi="Sylfaen" w:cs="Sylfaen"/>
          <w:sz w:val="20"/>
          <w:szCs w:val="20"/>
          <w:lang w:val="ka-GE"/>
        </w:rPr>
        <w:t xml:space="preserve"> (შემდგომში - </w:t>
      </w:r>
      <w:r w:rsidRPr="00B82B9C">
        <w:rPr>
          <w:rFonts w:ascii="Sylfaen" w:hAnsi="Sylfaen" w:cs="Sylfaen"/>
          <w:b/>
          <w:sz w:val="20"/>
          <w:szCs w:val="20"/>
          <w:lang w:val="ka-GE"/>
        </w:rPr>
        <w:t>„ობიექტი“</w:t>
      </w:r>
      <w:r w:rsidRPr="00B82B9C">
        <w:rPr>
          <w:rFonts w:ascii="Sylfaen" w:hAnsi="Sylfaen" w:cs="Sylfaen"/>
          <w:sz w:val="20"/>
          <w:szCs w:val="20"/>
          <w:lang w:val="ka-GE"/>
        </w:rPr>
        <w:t>)</w:t>
      </w:r>
      <w:bookmarkStart w:id="0" w:name="_Hlk88840421"/>
      <w:r w:rsidR="00E1242A" w:rsidRPr="00B82B9C">
        <w:rPr>
          <w:rFonts w:ascii="Sylfaen" w:hAnsi="Sylfaen" w:cs="Sylfaen"/>
          <w:color w:val="1D1C1D"/>
          <w:sz w:val="20"/>
          <w:szCs w:val="20"/>
          <w:shd w:val="clear" w:color="auto" w:fill="FFFFFF"/>
          <w:lang w:val="ka-GE"/>
        </w:rPr>
        <w:t xml:space="preserve">. </w:t>
      </w:r>
      <w:r w:rsidR="00F065F6" w:rsidRPr="00B82B9C">
        <w:rPr>
          <w:rFonts w:ascii="Sylfaen" w:hAnsi="Sylfaen" w:cs="Sylfaen"/>
          <w:sz w:val="20"/>
          <w:szCs w:val="20"/>
          <w:lang w:val="ka-GE"/>
        </w:rPr>
        <w:t xml:space="preserve">იმ შემთხვევაში, თუ მყიდველი არ უზრუნველყოფს ზემოაღნიშნულ </w:t>
      </w:r>
      <w:r w:rsidR="00F065F6" w:rsidRPr="00B82B9C">
        <w:rPr>
          <w:rFonts w:ascii="Sylfaen" w:hAnsi="Sylfaen"/>
          <w:sz w:val="20"/>
          <w:szCs w:val="20"/>
          <w:lang w:val="ka-GE"/>
        </w:rPr>
        <w:t xml:space="preserve">ვადაში ობიექტიდან საქონლის </w:t>
      </w:r>
      <w:r w:rsidR="00B4171B" w:rsidRPr="00B82B9C">
        <w:rPr>
          <w:rFonts w:ascii="Sylfaen" w:hAnsi="Sylfaen"/>
          <w:sz w:val="20"/>
          <w:szCs w:val="20"/>
          <w:lang w:val="ka-GE"/>
        </w:rPr>
        <w:t xml:space="preserve">ჩაბარებას, </w:t>
      </w:r>
      <w:r w:rsidR="00F065F6" w:rsidRPr="00B82B9C">
        <w:rPr>
          <w:rFonts w:ascii="Sylfaen" w:hAnsi="Sylfaen"/>
          <w:sz w:val="20"/>
          <w:szCs w:val="20"/>
          <w:lang w:val="ka-GE"/>
        </w:rPr>
        <w:t>გატანას</w:t>
      </w:r>
      <w:r w:rsidR="00B4171B" w:rsidRPr="00B82B9C">
        <w:rPr>
          <w:rFonts w:ascii="Sylfaen" w:hAnsi="Sylfaen"/>
          <w:sz w:val="20"/>
          <w:szCs w:val="20"/>
          <w:lang w:val="ka-GE"/>
        </w:rPr>
        <w:t xml:space="preserve"> და </w:t>
      </w:r>
      <w:r w:rsidR="00F065F6" w:rsidRPr="00B82B9C">
        <w:rPr>
          <w:rFonts w:ascii="Sylfaen" w:hAnsi="Sylfaen"/>
          <w:sz w:val="20"/>
          <w:szCs w:val="20"/>
          <w:lang w:val="ka-GE"/>
        </w:rPr>
        <w:t xml:space="preserve">ტრანსპორტირებას </w:t>
      </w:r>
      <w:r w:rsidR="0092524E" w:rsidRPr="00B82B9C">
        <w:rPr>
          <w:rFonts w:ascii="Sylfaen" w:hAnsi="Sylfaen"/>
          <w:sz w:val="20"/>
          <w:szCs w:val="20"/>
          <w:lang w:val="ka-GE"/>
        </w:rPr>
        <w:t>საქონლის</w:t>
      </w:r>
      <w:r w:rsidR="00F065F6" w:rsidRPr="00B82B9C">
        <w:rPr>
          <w:rFonts w:ascii="Sylfaen" w:hAnsi="Sylfaen"/>
          <w:sz w:val="20"/>
          <w:szCs w:val="20"/>
          <w:lang w:val="ka-GE"/>
        </w:rPr>
        <w:t xml:space="preserve"> დაზიანების/განადგურების რისკი გადადის </w:t>
      </w:r>
      <w:r w:rsidR="0092524E" w:rsidRPr="00B82B9C">
        <w:rPr>
          <w:rFonts w:ascii="Sylfaen" w:hAnsi="Sylfaen"/>
          <w:sz w:val="20"/>
          <w:szCs w:val="20"/>
          <w:lang w:val="ka-GE"/>
        </w:rPr>
        <w:t>მყიდველზე.</w:t>
      </w:r>
      <w:r w:rsidR="00F065F6" w:rsidRPr="00B82B9C">
        <w:rPr>
          <w:rFonts w:ascii="Sylfaen" w:hAnsi="Sylfaen"/>
          <w:sz w:val="20"/>
          <w:szCs w:val="20"/>
          <w:lang w:val="ka-GE"/>
        </w:rPr>
        <w:t xml:space="preserve"> </w:t>
      </w:r>
    </w:p>
    <w:p w14:paraId="4FBBE618" w14:textId="09450F7A" w:rsidR="00620728" w:rsidRPr="00B82B9C" w:rsidRDefault="00D05868" w:rsidP="00742B07">
      <w:pPr>
        <w:numPr>
          <w:ilvl w:val="1"/>
          <w:numId w:val="1"/>
        </w:numPr>
        <w:spacing w:line="276" w:lineRule="auto"/>
        <w:ind w:left="540" w:hanging="540"/>
        <w:jc w:val="both"/>
        <w:rPr>
          <w:rFonts w:ascii="Sylfaen" w:hAnsi="Sylfaen" w:cs="Sylfaen"/>
          <w:sz w:val="20"/>
          <w:szCs w:val="20"/>
          <w:lang w:val="ka-GE"/>
        </w:rPr>
      </w:pPr>
      <w:r w:rsidRPr="00B82B9C">
        <w:rPr>
          <w:rFonts w:ascii="Sylfaen" w:hAnsi="Sylfaen" w:cs="Sylfaen"/>
          <w:bCs/>
          <w:sz w:val="20"/>
          <w:szCs w:val="20"/>
          <w:lang w:val="ka-GE"/>
        </w:rPr>
        <w:t xml:space="preserve">ობიექტიდან მყიდველის მიერ საქონლის </w:t>
      </w:r>
      <w:r w:rsidR="00551AB0" w:rsidRPr="00B82B9C">
        <w:rPr>
          <w:rFonts w:ascii="Sylfaen" w:hAnsi="Sylfaen" w:cs="Sylfaen"/>
          <w:bCs/>
          <w:sz w:val="20"/>
          <w:szCs w:val="20"/>
          <w:lang w:val="ka-GE"/>
        </w:rPr>
        <w:t>ჩაბარების</w:t>
      </w:r>
      <w:r w:rsidR="00EB5DDE" w:rsidRPr="00B82B9C">
        <w:rPr>
          <w:rFonts w:ascii="Sylfaen" w:hAnsi="Sylfaen" w:cs="Sylfaen"/>
          <w:bCs/>
          <w:sz w:val="20"/>
          <w:szCs w:val="20"/>
          <w:lang w:val="ka-GE"/>
        </w:rPr>
        <w:t xml:space="preserve"> და</w:t>
      </w:r>
      <w:r w:rsidR="00551AB0" w:rsidRPr="00B82B9C">
        <w:rPr>
          <w:rFonts w:ascii="Sylfaen" w:hAnsi="Sylfaen" w:cs="Sylfaen"/>
          <w:bCs/>
          <w:sz w:val="20"/>
          <w:szCs w:val="20"/>
          <w:lang w:val="ka-GE"/>
        </w:rPr>
        <w:t xml:space="preserve"> </w:t>
      </w:r>
      <w:r w:rsidR="001C1E8A" w:rsidRPr="00B82B9C">
        <w:rPr>
          <w:rFonts w:ascii="Sylfaen" w:hAnsi="Sylfaen" w:cs="Sylfaen"/>
          <w:bCs/>
          <w:sz w:val="20"/>
          <w:szCs w:val="20"/>
          <w:lang w:val="ka-GE"/>
        </w:rPr>
        <w:t>გატანისთანავე</w:t>
      </w:r>
      <w:bookmarkEnd w:id="0"/>
      <w:r w:rsidR="001C1E8A" w:rsidRPr="00B82B9C">
        <w:rPr>
          <w:rFonts w:ascii="Sylfaen" w:hAnsi="Sylfaen" w:cs="Sylfaen"/>
          <w:bCs/>
          <w:sz w:val="20"/>
          <w:szCs w:val="20"/>
          <w:lang w:val="ka-GE"/>
        </w:rPr>
        <w:t xml:space="preserve"> </w:t>
      </w:r>
      <w:r w:rsidR="00620728" w:rsidRPr="00B82B9C">
        <w:rPr>
          <w:rFonts w:ascii="Sylfaen" w:hAnsi="Sylfaen" w:cs="Sylfaen"/>
          <w:bCs/>
          <w:sz w:val="20"/>
          <w:szCs w:val="20"/>
          <w:lang w:val="ka-GE"/>
        </w:rPr>
        <w:t>მხარეებს</w:t>
      </w:r>
      <w:r w:rsidR="00620728" w:rsidRPr="00B82B9C">
        <w:rPr>
          <w:rFonts w:ascii="Sylfaen" w:hAnsi="Sylfaen"/>
          <w:bCs/>
          <w:sz w:val="20"/>
          <w:szCs w:val="20"/>
          <w:lang w:val="ka-GE"/>
        </w:rPr>
        <w:t xml:space="preserve"> </w:t>
      </w:r>
      <w:r w:rsidR="00620728" w:rsidRPr="00B82B9C">
        <w:rPr>
          <w:rFonts w:ascii="Sylfaen" w:hAnsi="Sylfaen" w:cs="Sylfaen"/>
          <w:bCs/>
          <w:sz w:val="20"/>
          <w:szCs w:val="20"/>
          <w:lang w:val="ka-GE"/>
        </w:rPr>
        <w:t>შორის</w:t>
      </w:r>
      <w:r w:rsidR="00620728" w:rsidRPr="00B82B9C">
        <w:rPr>
          <w:rFonts w:ascii="Sylfaen" w:hAnsi="Sylfaen"/>
          <w:bCs/>
          <w:sz w:val="20"/>
          <w:szCs w:val="20"/>
          <w:lang w:val="ka-GE"/>
        </w:rPr>
        <w:t xml:space="preserve"> </w:t>
      </w:r>
      <w:r w:rsidR="00620728" w:rsidRPr="00B82B9C">
        <w:rPr>
          <w:rFonts w:ascii="Sylfaen" w:hAnsi="Sylfaen" w:cs="Sylfaen"/>
          <w:bCs/>
          <w:sz w:val="20"/>
          <w:szCs w:val="20"/>
          <w:lang w:val="ka-GE"/>
        </w:rPr>
        <w:t>გაფორმდება</w:t>
      </w:r>
      <w:r w:rsidR="00620728" w:rsidRPr="00B82B9C">
        <w:rPr>
          <w:rFonts w:ascii="Sylfaen" w:hAnsi="Sylfaen"/>
          <w:bCs/>
          <w:sz w:val="20"/>
          <w:szCs w:val="20"/>
          <w:lang w:val="ka-GE"/>
        </w:rPr>
        <w:t xml:space="preserve"> </w:t>
      </w:r>
      <w:r w:rsidR="00620728" w:rsidRPr="00B82B9C">
        <w:rPr>
          <w:rFonts w:ascii="Sylfaen" w:hAnsi="Sylfaen" w:cs="Sylfaen"/>
          <w:bCs/>
          <w:sz w:val="20"/>
          <w:szCs w:val="20"/>
          <w:lang w:val="ka-GE"/>
        </w:rPr>
        <w:t>მიღება</w:t>
      </w:r>
      <w:r w:rsidR="00620728" w:rsidRPr="00B82B9C">
        <w:rPr>
          <w:rFonts w:ascii="Sylfaen" w:hAnsi="Sylfaen"/>
          <w:bCs/>
          <w:sz w:val="20"/>
          <w:szCs w:val="20"/>
          <w:lang w:val="ka-GE"/>
        </w:rPr>
        <w:t>-</w:t>
      </w:r>
      <w:r w:rsidR="00620728" w:rsidRPr="00B82B9C">
        <w:rPr>
          <w:rFonts w:ascii="Sylfaen" w:hAnsi="Sylfaen" w:cs="Sylfaen"/>
          <w:bCs/>
          <w:sz w:val="20"/>
          <w:szCs w:val="20"/>
          <w:lang w:val="ka-GE"/>
        </w:rPr>
        <w:t>ჩაბარების</w:t>
      </w:r>
      <w:r w:rsidR="00620728" w:rsidRPr="00B82B9C">
        <w:rPr>
          <w:rFonts w:ascii="Sylfaen" w:hAnsi="Sylfaen"/>
          <w:bCs/>
          <w:sz w:val="20"/>
          <w:szCs w:val="20"/>
          <w:lang w:val="ka-GE"/>
        </w:rPr>
        <w:t xml:space="preserve"> </w:t>
      </w:r>
      <w:r w:rsidR="00620728" w:rsidRPr="00B82B9C">
        <w:rPr>
          <w:rFonts w:ascii="Sylfaen" w:hAnsi="Sylfaen" w:cs="Sylfaen"/>
          <w:bCs/>
          <w:sz w:val="20"/>
          <w:szCs w:val="20"/>
          <w:lang w:val="ka-GE"/>
        </w:rPr>
        <w:t>აქტი</w:t>
      </w:r>
      <w:r w:rsidR="00EB5DDE" w:rsidRPr="00B82B9C">
        <w:rPr>
          <w:rFonts w:ascii="Sylfaen" w:hAnsi="Sylfaen"/>
          <w:bCs/>
          <w:sz w:val="20"/>
          <w:szCs w:val="20"/>
          <w:lang w:val="ka-GE"/>
        </w:rPr>
        <w:t>.</w:t>
      </w:r>
    </w:p>
    <w:p w14:paraId="385285F8" w14:textId="342F9A67" w:rsidR="00620728" w:rsidRPr="00B82B9C" w:rsidRDefault="00620728" w:rsidP="00742B07">
      <w:pPr>
        <w:numPr>
          <w:ilvl w:val="1"/>
          <w:numId w:val="1"/>
        </w:numPr>
        <w:spacing w:line="276" w:lineRule="auto"/>
        <w:ind w:left="540" w:hanging="540"/>
        <w:jc w:val="both"/>
        <w:rPr>
          <w:rFonts w:ascii="Sylfaen" w:hAnsi="Sylfaen" w:cs="Sylfaen"/>
          <w:sz w:val="20"/>
          <w:szCs w:val="20"/>
          <w:lang w:val="ka-GE"/>
        </w:rPr>
      </w:pPr>
      <w:r w:rsidRPr="00B82B9C">
        <w:rPr>
          <w:rFonts w:ascii="Sylfaen" w:hAnsi="Sylfaen" w:cs="Sylfaen"/>
          <w:bCs/>
          <w:sz w:val="20"/>
          <w:szCs w:val="20"/>
          <w:lang w:val="ka-GE"/>
        </w:rPr>
        <w:t>საქონელი</w:t>
      </w:r>
      <w:r w:rsidRPr="00B82B9C">
        <w:rPr>
          <w:rFonts w:ascii="Sylfaen" w:hAnsi="Sylfaen"/>
          <w:bCs/>
          <w:sz w:val="20"/>
          <w:szCs w:val="20"/>
          <w:lang w:val="ka-GE"/>
        </w:rPr>
        <w:t xml:space="preserve"> მყიდველის საკუთრებაში გადაცემულად ჩაითვლება მხარეთა მიერ მიღება-ჩაბარების აქტის ხელმოწერის დღიდან.</w:t>
      </w:r>
      <w:r w:rsidR="00D05868" w:rsidRPr="00B82B9C">
        <w:rPr>
          <w:rFonts w:ascii="Sylfaen" w:hAnsi="Sylfaen"/>
          <w:bCs/>
          <w:sz w:val="20"/>
          <w:szCs w:val="20"/>
          <w:lang w:val="ka-GE"/>
        </w:rPr>
        <w:t xml:space="preserve"> </w:t>
      </w:r>
    </w:p>
    <w:p w14:paraId="2608E0C2" w14:textId="144B7E39" w:rsidR="00CD6463" w:rsidRPr="00B82B9C" w:rsidRDefault="00CD6463" w:rsidP="00742B07">
      <w:pPr>
        <w:spacing w:line="276" w:lineRule="auto"/>
        <w:ind w:left="540"/>
        <w:jc w:val="both"/>
        <w:rPr>
          <w:rFonts w:ascii="Sylfaen" w:hAnsi="Sylfaen" w:cs="Sylfaen"/>
          <w:b/>
          <w:sz w:val="20"/>
          <w:szCs w:val="20"/>
          <w:lang w:val="ka-GE"/>
        </w:rPr>
      </w:pPr>
    </w:p>
    <w:p w14:paraId="725FD7A7" w14:textId="79372359" w:rsidR="00D05868" w:rsidRPr="00B82B9C" w:rsidRDefault="005346FD" w:rsidP="00742B07">
      <w:pPr>
        <w:pStyle w:val="ListParagraph"/>
        <w:numPr>
          <w:ilvl w:val="0"/>
          <w:numId w:val="1"/>
        </w:numPr>
        <w:spacing w:after="160" w:line="276" w:lineRule="auto"/>
        <w:jc w:val="center"/>
        <w:rPr>
          <w:rFonts w:ascii="Sylfaen" w:hAnsi="Sylfaen"/>
          <w:sz w:val="20"/>
          <w:szCs w:val="20"/>
          <w:lang w:val="ka-GE"/>
        </w:rPr>
      </w:pPr>
      <w:r w:rsidRPr="00B82B9C">
        <w:rPr>
          <w:rFonts w:ascii="Sylfaen" w:hAnsi="Sylfaen" w:cs="Sylfaen"/>
          <w:b/>
          <w:sz w:val="20"/>
          <w:szCs w:val="20"/>
          <w:lang w:val="ka-GE"/>
        </w:rPr>
        <w:t xml:space="preserve">ნასყიდობის </w:t>
      </w:r>
      <w:r w:rsidR="00D05868" w:rsidRPr="00B82B9C">
        <w:rPr>
          <w:rFonts w:ascii="Sylfaen" w:hAnsi="Sylfaen" w:cs="Sylfaen"/>
          <w:b/>
          <w:sz w:val="20"/>
          <w:szCs w:val="20"/>
          <w:lang w:val="ka-GE"/>
        </w:rPr>
        <w:t>ღირებულება</w:t>
      </w:r>
      <w:r w:rsidR="00D05868" w:rsidRPr="00B82B9C">
        <w:rPr>
          <w:rFonts w:ascii="Sylfaen" w:hAnsi="Sylfaen"/>
          <w:b/>
          <w:sz w:val="20"/>
          <w:szCs w:val="20"/>
          <w:lang w:val="ka-GE"/>
        </w:rPr>
        <w:t xml:space="preserve"> </w:t>
      </w:r>
      <w:r w:rsidR="00D05868" w:rsidRPr="00B82B9C">
        <w:rPr>
          <w:rFonts w:ascii="Sylfaen" w:hAnsi="Sylfaen" w:cs="Sylfaen"/>
          <w:b/>
          <w:sz w:val="20"/>
          <w:szCs w:val="20"/>
          <w:lang w:val="ka-GE"/>
        </w:rPr>
        <w:t>და</w:t>
      </w:r>
      <w:r w:rsidR="00D05868" w:rsidRPr="00B82B9C">
        <w:rPr>
          <w:rFonts w:ascii="Sylfaen" w:hAnsi="Sylfaen"/>
          <w:b/>
          <w:sz w:val="20"/>
          <w:szCs w:val="20"/>
          <w:lang w:val="ka-GE"/>
        </w:rPr>
        <w:t xml:space="preserve"> </w:t>
      </w:r>
      <w:r w:rsidR="00D05868" w:rsidRPr="00B82B9C">
        <w:rPr>
          <w:rFonts w:ascii="Sylfaen" w:hAnsi="Sylfaen" w:cs="Sylfaen"/>
          <w:b/>
          <w:sz w:val="20"/>
          <w:szCs w:val="20"/>
          <w:lang w:val="ka-GE"/>
        </w:rPr>
        <w:t>ანგარიშსწორების</w:t>
      </w:r>
      <w:r w:rsidR="00D05868" w:rsidRPr="00B82B9C">
        <w:rPr>
          <w:rFonts w:ascii="Sylfaen" w:hAnsi="Sylfaen"/>
          <w:b/>
          <w:sz w:val="20"/>
          <w:szCs w:val="20"/>
          <w:lang w:val="ka-GE"/>
        </w:rPr>
        <w:t xml:space="preserve"> </w:t>
      </w:r>
      <w:r w:rsidR="00D05868" w:rsidRPr="00B82B9C">
        <w:rPr>
          <w:rFonts w:ascii="Sylfaen" w:hAnsi="Sylfaen" w:cs="Sylfaen"/>
          <w:b/>
          <w:sz w:val="20"/>
          <w:szCs w:val="20"/>
          <w:lang w:val="ka-GE"/>
        </w:rPr>
        <w:t>წესი</w:t>
      </w:r>
    </w:p>
    <w:p w14:paraId="61E10C5D" w14:textId="77777777" w:rsidR="00D05868" w:rsidRPr="00B82B9C" w:rsidRDefault="00D05868" w:rsidP="00742B07">
      <w:pPr>
        <w:pStyle w:val="ListParagraph"/>
        <w:spacing w:line="276" w:lineRule="auto"/>
        <w:rPr>
          <w:rFonts w:ascii="Sylfaen" w:hAnsi="Sylfaen"/>
          <w:sz w:val="20"/>
          <w:szCs w:val="20"/>
          <w:lang w:val="ka-GE"/>
        </w:rPr>
      </w:pPr>
    </w:p>
    <w:p w14:paraId="11A43ECE" w14:textId="7B199679" w:rsidR="00D05868" w:rsidRPr="00B82B9C" w:rsidRDefault="00D05868" w:rsidP="00990916">
      <w:pPr>
        <w:spacing w:line="276" w:lineRule="auto"/>
        <w:jc w:val="both"/>
        <w:rPr>
          <w:rFonts w:ascii="Sylfaen" w:hAnsi="Sylfaen"/>
          <w:bCs/>
          <w:sz w:val="20"/>
          <w:szCs w:val="20"/>
          <w:lang w:val="ka-GE"/>
        </w:rPr>
      </w:pPr>
      <w:r w:rsidRPr="00B82B9C">
        <w:rPr>
          <w:rFonts w:ascii="Sylfaen" w:hAnsi="Sylfaen"/>
          <w:bCs/>
          <w:sz w:val="20"/>
          <w:szCs w:val="20"/>
          <w:lang w:val="ka-GE"/>
        </w:rPr>
        <w:t xml:space="preserve">საქონლის საერთო/ჯამური ღირებულება საქართველოს კანონმდებლობით გათვალისწინებული </w:t>
      </w:r>
      <w:r w:rsidRPr="00B82B9C">
        <w:rPr>
          <w:rFonts w:ascii="Sylfaen" w:hAnsi="Sylfaen"/>
          <w:bCs/>
          <w:color w:val="000000" w:themeColor="text1"/>
          <w:sz w:val="20"/>
          <w:szCs w:val="20"/>
          <w:lang w:val="ka-GE"/>
        </w:rPr>
        <w:t>გადასახადების, მათ შორის დღგ-ს</w:t>
      </w:r>
      <w:r w:rsidR="00826829">
        <w:rPr>
          <w:rFonts w:ascii="Sylfaen" w:hAnsi="Sylfaen"/>
          <w:bCs/>
          <w:color w:val="000000" w:themeColor="text1"/>
          <w:sz w:val="20"/>
          <w:szCs w:val="20"/>
        </w:rPr>
        <w:t>,</w:t>
      </w:r>
      <w:r w:rsidRPr="00B82B9C">
        <w:rPr>
          <w:rFonts w:ascii="Sylfaen" w:hAnsi="Sylfaen"/>
          <w:bCs/>
          <w:color w:val="000000" w:themeColor="text1"/>
          <w:sz w:val="20"/>
          <w:szCs w:val="20"/>
          <w:lang w:val="ka-GE"/>
        </w:rPr>
        <w:t xml:space="preserve"> ჩათვლით </w:t>
      </w:r>
      <w:r w:rsidRPr="00B82B9C">
        <w:rPr>
          <w:rFonts w:ascii="Sylfaen" w:hAnsi="Sylfaen"/>
          <w:bCs/>
          <w:sz w:val="20"/>
          <w:szCs w:val="20"/>
          <w:lang w:val="ka-GE"/>
        </w:rPr>
        <w:t>შეადგენს</w:t>
      </w:r>
      <w:r w:rsidRPr="00B82B9C">
        <w:rPr>
          <w:rFonts w:ascii="Sylfaen" w:hAnsi="Sylfaen"/>
          <w:bCs/>
          <w:color w:val="000000" w:themeColor="text1"/>
          <w:sz w:val="20"/>
          <w:szCs w:val="20"/>
          <w:lang w:val="ka-GE"/>
        </w:rPr>
        <w:t xml:space="preserve"> [●][●]</w:t>
      </w:r>
      <w:r w:rsidRPr="00B82B9C">
        <w:rPr>
          <w:rFonts w:ascii="Sylfaen" w:hAnsi="Sylfaen"/>
          <w:bCs/>
          <w:color w:val="000000" w:themeColor="text1"/>
          <w:sz w:val="20"/>
          <w:szCs w:val="20"/>
        </w:rPr>
        <w:t xml:space="preserve"> </w:t>
      </w:r>
      <w:r w:rsidRPr="00B82B9C">
        <w:rPr>
          <w:rFonts w:ascii="Sylfaen" w:hAnsi="Sylfaen" w:cs="Sylfaen"/>
          <w:bCs/>
          <w:sz w:val="20"/>
          <w:szCs w:val="20"/>
        </w:rPr>
        <w:t>ლარს</w:t>
      </w:r>
      <w:r w:rsidRPr="00B82B9C">
        <w:rPr>
          <w:rFonts w:ascii="Sylfaen" w:hAnsi="Sylfaen"/>
          <w:bCs/>
          <w:sz w:val="20"/>
          <w:szCs w:val="20"/>
        </w:rPr>
        <w:t xml:space="preserve"> </w:t>
      </w:r>
      <w:r w:rsidRPr="00B82B9C">
        <w:rPr>
          <w:rFonts w:ascii="Sylfaen" w:hAnsi="Sylfaen"/>
          <w:bCs/>
          <w:sz w:val="20"/>
          <w:szCs w:val="20"/>
          <w:lang w:val="ka-GE"/>
        </w:rPr>
        <w:t>(შემდგომში -  </w:t>
      </w:r>
      <w:r w:rsidRPr="00B82B9C">
        <w:rPr>
          <w:rFonts w:ascii="Sylfaen" w:hAnsi="Sylfaen"/>
          <w:b/>
          <w:bCs/>
          <w:sz w:val="20"/>
          <w:szCs w:val="20"/>
          <w:lang w:val="ka-GE"/>
        </w:rPr>
        <w:t>„ნასყიდობის ღირებულება“</w:t>
      </w:r>
      <w:r w:rsidRPr="00B82B9C">
        <w:rPr>
          <w:rFonts w:ascii="Sylfaen" w:hAnsi="Sylfaen"/>
          <w:bCs/>
          <w:sz w:val="20"/>
          <w:szCs w:val="20"/>
          <w:lang w:val="ka-GE"/>
        </w:rPr>
        <w:t>)</w:t>
      </w:r>
      <w:r w:rsidR="00ED4F7D" w:rsidRPr="00B82B9C">
        <w:rPr>
          <w:rFonts w:ascii="Sylfaen" w:hAnsi="Sylfaen"/>
          <w:bCs/>
          <w:sz w:val="20"/>
          <w:szCs w:val="20"/>
          <w:lang w:val="ka-GE"/>
        </w:rPr>
        <w:t xml:space="preserve">, რომელიც მყიდველის მიერ გადახდილია აუქციონის დასრულებიდან 5 (ხუთი) სამუშაო დღის ვადაში. </w:t>
      </w:r>
    </w:p>
    <w:p w14:paraId="2C5C93CA" w14:textId="77777777" w:rsidR="00E1242A" w:rsidRPr="00B82B9C" w:rsidRDefault="00E1242A" w:rsidP="00E1242A">
      <w:pPr>
        <w:spacing w:line="276" w:lineRule="auto"/>
        <w:jc w:val="both"/>
        <w:rPr>
          <w:rFonts w:ascii="Sylfaen" w:hAnsi="Sylfaen" w:cs="Sylfaen"/>
          <w:sz w:val="20"/>
          <w:szCs w:val="20"/>
          <w:lang w:val="ka-GE"/>
        </w:rPr>
      </w:pPr>
    </w:p>
    <w:p w14:paraId="510B6C71" w14:textId="79E84976" w:rsidR="0092524E" w:rsidRPr="00B82B9C" w:rsidRDefault="0092524E" w:rsidP="00742B07">
      <w:pPr>
        <w:pStyle w:val="ListParagraph"/>
        <w:numPr>
          <w:ilvl w:val="0"/>
          <w:numId w:val="1"/>
        </w:numPr>
        <w:spacing w:line="276" w:lineRule="auto"/>
        <w:jc w:val="center"/>
        <w:rPr>
          <w:rFonts w:ascii="Sylfaen" w:hAnsi="Sylfaen"/>
          <w:b/>
          <w:sz w:val="20"/>
          <w:szCs w:val="20"/>
          <w:lang w:val="ka-GE"/>
        </w:rPr>
      </w:pPr>
      <w:r w:rsidRPr="00B82B9C">
        <w:rPr>
          <w:rFonts w:ascii="Sylfaen" w:hAnsi="Sylfaen" w:cs="Sylfaen"/>
          <w:b/>
          <w:sz w:val="20"/>
          <w:szCs w:val="20"/>
          <w:lang w:val="ka-GE"/>
        </w:rPr>
        <w:t>მხარეთა პასუხისმგებლობა</w:t>
      </w:r>
    </w:p>
    <w:p w14:paraId="3E4C0D48" w14:textId="77777777" w:rsidR="0092524E" w:rsidRPr="00B82B9C" w:rsidRDefault="0092524E" w:rsidP="00742B07">
      <w:pPr>
        <w:spacing w:line="276" w:lineRule="auto"/>
        <w:jc w:val="both"/>
        <w:rPr>
          <w:rFonts w:ascii="Sylfaen" w:hAnsi="Sylfaen"/>
          <w:sz w:val="20"/>
          <w:szCs w:val="20"/>
          <w:lang w:val="ka-GE"/>
        </w:rPr>
      </w:pPr>
    </w:p>
    <w:p w14:paraId="06A66205" w14:textId="2D396E53" w:rsidR="0092524E" w:rsidRPr="00B82B9C" w:rsidRDefault="0092524E" w:rsidP="00742B07">
      <w:pPr>
        <w:numPr>
          <w:ilvl w:val="1"/>
          <w:numId w:val="1"/>
        </w:numPr>
        <w:spacing w:line="276" w:lineRule="auto"/>
        <w:ind w:left="540" w:hanging="540"/>
        <w:jc w:val="both"/>
        <w:rPr>
          <w:rFonts w:ascii="Sylfaen" w:hAnsi="Sylfaen" w:cs="Sylfaen"/>
          <w:sz w:val="20"/>
          <w:szCs w:val="20"/>
          <w:lang w:val="ka-GE"/>
        </w:rPr>
      </w:pPr>
      <w:r w:rsidRPr="00B82B9C">
        <w:rPr>
          <w:rFonts w:ascii="Sylfaen" w:hAnsi="Sylfaen" w:cs="Sylfaen"/>
          <w:sz w:val="20"/>
          <w:szCs w:val="20"/>
          <w:lang w:val="ka-GE"/>
        </w:rPr>
        <w:t xml:space="preserve">წინამდებარე ხელშეკრულებით გათვალისწინებული ვალდებულების არაჯეროვნად შესრულებისთვის ან/და შეუსრულებლობის შემთხვევაში, მხარეები პასუხს აგებენ წინამდებარე ხელშეკრულებით და საქართველოს მოქმედი კანონმდებლობით გათვალისწინებული წესით. ხელშეკრულების დამრღვევმა მხარემ უნდა აუნაზღაუროს მეორე მხარეს დარღვევით მიყენებული ზიანი სრულად. </w:t>
      </w:r>
    </w:p>
    <w:p w14:paraId="380B0BA5" w14:textId="3C8533BC" w:rsidR="0092524E" w:rsidRPr="00B82B9C" w:rsidRDefault="0092524E" w:rsidP="00742B07">
      <w:pPr>
        <w:numPr>
          <w:ilvl w:val="1"/>
          <w:numId w:val="1"/>
        </w:numPr>
        <w:spacing w:line="276" w:lineRule="auto"/>
        <w:ind w:left="540" w:hanging="540"/>
        <w:jc w:val="both"/>
        <w:rPr>
          <w:rFonts w:ascii="Sylfaen" w:hAnsi="Sylfaen" w:cs="Sylfaen"/>
          <w:sz w:val="20"/>
          <w:szCs w:val="20"/>
          <w:lang w:val="ka-GE"/>
        </w:rPr>
      </w:pPr>
      <w:r w:rsidRPr="00B82B9C">
        <w:rPr>
          <w:rFonts w:ascii="Sylfaen" w:hAnsi="Sylfaen" w:cs="Sylfaen"/>
          <w:sz w:val="20"/>
          <w:szCs w:val="20"/>
          <w:lang w:val="ka-GE"/>
        </w:rPr>
        <w:t>მყი</w:t>
      </w:r>
      <w:r w:rsidR="003A170A" w:rsidRPr="00B82B9C">
        <w:rPr>
          <w:rFonts w:ascii="Sylfaen" w:hAnsi="Sylfaen" w:cs="Sylfaen"/>
          <w:sz w:val="20"/>
          <w:szCs w:val="20"/>
          <w:lang w:val="ka-GE"/>
        </w:rPr>
        <w:t>დ</w:t>
      </w:r>
      <w:r w:rsidRPr="00B82B9C">
        <w:rPr>
          <w:rFonts w:ascii="Sylfaen" w:hAnsi="Sylfaen" w:cs="Sylfaen"/>
          <w:sz w:val="20"/>
          <w:szCs w:val="20"/>
          <w:lang w:val="ka-GE"/>
        </w:rPr>
        <w:t xml:space="preserve">ველის მიერ ხელშეკრულებით გათვალისწინებული </w:t>
      </w:r>
      <w:r w:rsidR="00990916" w:rsidRPr="00B82B9C">
        <w:rPr>
          <w:rFonts w:ascii="Sylfaen" w:hAnsi="Sylfaen" w:cs="Sylfaen"/>
          <w:sz w:val="20"/>
          <w:szCs w:val="20"/>
          <w:lang w:val="ka-GE"/>
        </w:rPr>
        <w:t xml:space="preserve">ნებისმიერი </w:t>
      </w:r>
      <w:r w:rsidRPr="00B82B9C">
        <w:rPr>
          <w:rFonts w:ascii="Sylfaen" w:hAnsi="Sylfaen" w:cs="Sylfaen"/>
          <w:sz w:val="20"/>
          <w:szCs w:val="20"/>
          <w:lang w:val="ka-GE"/>
        </w:rPr>
        <w:t>ვალდებულებ</w:t>
      </w:r>
      <w:r w:rsidR="00990916" w:rsidRPr="00B82B9C">
        <w:rPr>
          <w:rFonts w:ascii="Sylfaen" w:hAnsi="Sylfaen" w:cs="Sylfaen"/>
          <w:sz w:val="20"/>
          <w:szCs w:val="20"/>
          <w:lang w:val="ka-GE"/>
        </w:rPr>
        <w:t>(ებ)</w:t>
      </w:r>
      <w:r w:rsidRPr="00B82B9C">
        <w:rPr>
          <w:rFonts w:ascii="Sylfaen" w:hAnsi="Sylfaen" w:cs="Sylfaen"/>
          <w:sz w:val="20"/>
          <w:szCs w:val="20"/>
          <w:lang w:val="ka-GE"/>
        </w:rPr>
        <w:t>ის</w:t>
      </w:r>
      <w:r w:rsidR="00990916" w:rsidRPr="00B82B9C">
        <w:rPr>
          <w:rFonts w:ascii="Sylfaen" w:hAnsi="Sylfaen" w:cs="Sylfaen"/>
          <w:sz w:val="20"/>
          <w:szCs w:val="20"/>
          <w:lang w:val="ka-GE"/>
        </w:rPr>
        <w:t xml:space="preserve"> (მათ შორის საქონლის ობიექტიდან ჩაბარების/გატანის პირობ(ებ)ის ან/და ვა</w:t>
      </w:r>
      <w:r w:rsidR="007404C2" w:rsidRPr="00B82B9C">
        <w:rPr>
          <w:rFonts w:ascii="Sylfaen" w:hAnsi="Sylfaen" w:cs="Sylfaen"/>
          <w:sz w:val="20"/>
          <w:szCs w:val="20"/>
          <w:lang w:val="ka-GE"/>
        </w:rPr>
        <w:t>დ</w:t>
      </w:r>
      <w:r w:rsidR="00990916" w:rsidRPr="00B82B9C">
        <w:rPr>
          <w:rFonts w:ascii="Sylfaen" w:hAnsi="Sylfaen" w:cs="Sylfaen"/>
          <w:sz w:val="20"/>
          <w:szCs w:val="20"/>
          <w:lang w:val="ka-GE"/>
        </w:rPr>
        <w:t>ის)</w:t>
      </w:r>
      <w:r w:rsidRPr="00B82B9C">
        <w:rPr>
          <w:rFonts w:ascii="Sylfaen" w:hAnsi="Sylfaen" w:cs="Sylfaen"/>
          <w:sz w:val="20"/>
          <w:szCs w:val="20"/>
          <w:lang w:val="ka-GE"/>
        </w:rPr>
        <w:t xml:space="preserve"> დარღვევის შემთხვევაში, </w:t>
      </w:r>
      <w:r w:rsidR="008F15D2" w:rsidRPr="00B82B9C">
        <w:rPr>
          <w:rFonts w:ascii="Sylfaen" w:hAnsi="Sylfaen" w:cs="Sylfaen"/>
          <w:sz w:val="20"/>
          <w:szCs w:val="20"/>
          <w:lang w:val="ka-GE"/>
        </w:rPr>
        <w:t>გამყიდველი</w:t>
      </w:r>
      <w:r w:rsidRPr="00B82B9C">
        <w:rPr>
          <w:rFonts w:ascii="Sylfaen" w:hAnsi="Sylfaen" w:cs="Sylfaen"/>
          <w:sz w:val="20"/>
          <w:szCs w:val="20"/>
          <w:lang w:val="ka-GE"/>
        </w:rPr>
        <w:t xml:space="preserve"> უფლებამოსილია დააკისროს მყიდველს თითოეული დარღვევისთვის პირგასამტეხლო ნასყიდობის ღირებულების 0.1%-ის ოდენობით დარღვევის ყოველ დღეზე.</w:t>
      </w:r>
    </w:p>
    <w:p w14:paraId="1ACA8AC4" w14:textId="34161B26" w:rsidR="0092524E" w:rsidRPr="00B82B9C" w:rsidRDefault="0092524E" w:rsidP="00742B07">
      <w:pPr>
        <w:numPr>
          <w:ilvl w:val="1"/>
          <w:numId w:val="1"/>
        </w:numPr>
        <w:spacing w:line="276" w:lineRule="auto"/>
        <w:ind w:left="540" w:hanging="540"/>
        <w:jc w:val="both"/>
        <w:rPr>
          <w:rFonts w:ascii="Sylfaen" w:hAnsi="Sylfaen" w:cs="Sylfaen"/>
          <w:sz w:val="20"/>
          <w:szCs w:val="20"/>
          <w:lang w:val="ka-GE"/>
        </w:rPr>
      </w:pPr>
      <w:r w:rsidRPr="00B82B9C">
        <w:rPr>
          <w:rFonts w:ascii="Sylfaen" w:hAnsi="Sylfaen" w:cs="Sylfaen"/>
          <w:sz w:val="20"/>
          <w:szCs w:val="20"/>
          <w:lang w:val="ka-GE"/>
        </w:rPr>
        <w:t xml:space="preserve">გამყიდველის მიერ ხელშეკრულებით გათვალისწინებული ვალდებულებ(ებ)ის </w:t>
      </w:r>
      <w:r w:rsidR="00B4329D" w:rsidRPr="00B82B9C">
        <w:rPr>
          <w:rFonts w:ascii="Sylfaen" w:hAnsi="Sylfaen" w:cs="Sylfaen"/>
          <w:sz w:val="20"/>
          <w:szCs w:val="20"/>
          <w:lang w:val="ka-GE"/>
        </w:rPr>
        <w:t xml:space="preserve">დარღვევის </w:t>
      </w:r>
      <w:r w:rsidRPr="00B82B9C">
        <w:rPr>
          <w:rFonts w:ascii="Sylfaen" w:hAnsi="Sylfaen" w:cs="Sylfaen"/>
          <w:sz w:val="20"/>
          <w:szCs w:val="20"/>
          <w:lang w:val="ka-GE"/>
        </w:rPr>
        <w:t xml:space="preserve">შემთხვევაში, მყიდველი უფლებამოსილია დააკისროს გამყიდველს პირგასამტეხლო შეუსრულებელი ვალდებულების ღირებულების 0.1%–ის ოდენობით. </w:t>
      </w:r>
    </w:p>
    <w:p w14:paraId="5F62C64A" w14:textId="77777777" w:rsidR="0092524E" w:rsidRPr="00B82B9C" w:rsidRDefault="0092524E" w:rsidP="00742B07">
      <w:pPr>
        <w:numPr>
          <w:ilvl w:val="1"/>
          <w:numId w:val="1"/>
        </w:numPr>
        <w:spacing w:line="276" w:lineRule="auto"/>
        <w:ind w:left="540" w:hanging="540"/>
        <w:jc w:val="both"/>
        <w:rPr>
          <w:rFonts w:ascii="Sylfaen" w:hAnsi="Sylfaen" w:cs="Sylfaen"/>
          <w:sz w:val="20"/>
          <w:szCs w:val="20"/>
          <w:lang w:val="ka-GE"/>
        </w:rPr>
      </w:pPr>
      <w:r w:rsidRPr="00B82B9C">
        <w:rPr>
          <w:rFonts w:ascii="Sylfaen" w:hAnsi="Sylfaen" w:cs="Sylfaen"/>
          <w:sz w:val="20"/>
          <w:szCs w:val="20"/>
          <w:lang w:val="ka-GE"/>
        </w:rPr>
        <w:t xml:space="preserve">პირგასამტეხლოს გადახდა მოხდება მხარის მოთხოვნიდან 10 (ათი) სამუშაო დღის განმავლობაში, თუ მხარეები სხვა პირობაზე არ შეთანხმდებიან. პირგასამტეხლოს დაკისრება წარმოადგენს მხარის უფლებამოსილებას და არა ვალდებულებას. </w:t>
      </w:r>
    </w:p>
    <w:p w14:paraId="3E55CDBC" w14:textId="5036BFA4" w:rsidR="0092524E" w:rsidRPr="00B82B9C" w:rsidRDefault="0092524E" w:rsidP="00742B07">
      <w:pPr>
        <w:numPr>
          <w:ilvl w:val="1"/>
          <w:numId w:val="1"/>
        </w:numPr>
        <w:spacing w:line="276" w:lineRule="auto"/>
        <w:ind w:left="540" w:hanging="540"/>
        <w:jc w:val="both"/>
        <w:rPr>
          <w:rFonts w:ascii="Sylfaen" w:hAnsi="Sylfaen" w:cs="Sylfaen"/>
          <w:sz w:val="20"/>
          <w:szCs w:val="20"/>
          <w:lang w:val="ka-GE"/>
        </w:rPr>
      </w:pPr>
      <w:r w:rsidRPr="00B82B9C">
        <w:rPr>
          <w:rFonts w:ascii="Sylfaen" w:hAnsi="Sylfaen" w:cs="Sylfaen"/>
          <w:sz w:val="20"/>
          <w:szCs w:val="20"/>
          <w:lang w:val="ka-GE"/>
        </w:rPr>
        <w:lastRenderedPageBreak/>
        <w:t>პირგასამტეხლოს გადახდა დამრღვევ მხარეს არ ათავისუფლებს ხელშეკრულებით გათვალისწინებული ძირითადი ვალდებულებების შესრულებისაგან.</w:t>
      </w:r>
    </w:p>
    <w:p w14:paraId="13D10422" w14:textId="52E9081A" w:rsidR="00020B7A" w:rsidRPr="00B82B9C" w:rsidRDefault="00020B7A" w:rsidP="00742B07">
      <w:pPr>
        <w:numPr>
          <w:ilvl w:val="1"/>
          <w:numId w:val="1"/>
        </w:numPr>
        <w:spacing w:line="276" w:lineRule="auto"/>
        <w:ind w:left="540" w:hanging="540"/>
        <w:jc w:val="both"/>
        <w:rPr>
          <w:rFonts w:ascii="Sylfaen" w:hAnsi="Sylfaen"/>
          <w:sz w:val="20"/>
          <w:szCs w:val="20"/>
          <w:lang w:val="ka-GE"/>
        </w:rPr>
      </w:pPr>
      <w:r w:rsidRPr="00B82B9C">
        <w:rPr>
          <w:rFonts w:ascii="Sylfaen" w:hAnsi="Sylfaen"/>
          <w:sz w:val="20"/>
          <w:szCs w:val="20"/>
          <w:lang w:val="ka-GE"/>
        </w:rPr>
        <w:t xml:space="preserve">ყოველგვარი ბუნდოვანების თავიდან არიდების მიზნით, </w:t>
      </w:r>
      <w:r w:rsidR="0044146E" w:rsidRPr="00B82B9C">
        <w:rPr>
          <w:rFonts w:ascii="Sylfaen" w:hAnsi="Sylfaen"/>
          <w:sz w:val="20"/>
          <w:szCs w:val="20"/>
          <w:lang w:val="ka-GE"/>
        </w:rPr>
        <w:t>გამყიდველ</w:t>
      </w:r>
      <w:r w:rsidR="004972C7" w:rsidRPr="00B82B9C">
        <w:rPr>
          <w:rFonts w:ascii="Sylfaen" w:hAnsi="Sylfaen"/>
          <w:sz w:val="20"/>
          <w:szCs w:val="20"/>
          <w:lang w:val="ka-GE"/>
        </w:rPr>
        <w:t>ი</w:t>
      </w:r>
      <w:r w:rsidR="0044146E" w:rsidRPr="00B82B9C">
        <w:rPr>
          <w:rFonts w:ascii="Sylfaen" w:hAnsi="Sylfaen"/>
          <w:sz w:val="20"/>
          <w:szCs w:val="20"/>
          <w:lang w:val="ka-GE"/>
        </w:rPr>
        <w:t xml:space="preserve"> </w:t>
      </w:r>
      <w:r w:rsidR="00742B07" w:rsidRPr="00B82B9C">
        <w:rPr>
          <w:rFonts w:ascii="Sylfaen" w:hAnsi="Sylfaen"/>
          <w:sz w:val="20"/>
          <w:szCs w:val="20"/>
          <w:lang w:val="ka-GE"/>
        </w:rPr>
        <w:t>პასუხს არ აგებს</w:t>
      </w:r>
      <w:r w:rsidR="0044146E" w:rsidRPr="00B82B9C">
        <w:rPr>
          <w:rFonts w:ascii="Sylfaen" w:hAnsi="Sylfaen"/>
          <w:sz w:val="20"/>
          <w:szCs w:val="20"/>
          <w:lang w:val="ka-GE"/>
        </w:rPr>
        <w:t xml:space="preserve"> მყიდველისთვის საკუთრებაში გადაცემულ საქონელთან ან/და მასთან დაკავიშირებით. </w:t>
      </w:r>
    </w:p>
    <w:p w14:paraId="70964CC1" w14:textId="77777777" w:rsidR="0092524E" w:rsidRPr="00B82B9C" w:rsidRDefault="0092524E" w:rsidP="00742B07">
      <w:pPr>
        <w:spacing w:line="276" w:lineRule="auto"/>
        <w:ind w:left="540"/>
        <w:jc w:val="both"/>
        <w:rPr>
          <w:rFonts w:ascii="Sylfaen" w:hAnsi="Sylfaen" w:cs="Sylfaen"/>
          <w:color w:val="000000" w:themeColor="text1"/>
          <w:sz w:val="20"/>
          <w:szCs w:val="20"/>
          <w:lang w:val="de-AT"/>
        </w:rPr>
      </w:pPr>
    </w:p>
    <w:p w14:paraId="64FD3E65" w14:textId="34A90E36" w:rsidR="00F85003" w:rsidRPr="00B82B9C" w:rsidRDefault="00F85003" w:rsidP="00742B07">
      <w:pPr>
        <w:pStyle w:val="ListParagraph"/>
        <w:numPr>
          <w:ilvl w:val="0"/>
          <w:numId w:val="1"/>
        </w:numPr>
        <w:spacing w:line="276" w:lineRule="auto"/>
        <w:ind w:right="540"/>
        <w:jc w:val="center"/>
        <w:rPr>
          <w:rFonts w:ascii="Sylfaen" w:hAnsi="Sylfaen"/>
          <w:b/>
          <w:sz w:val="20"/>
          <w:szCs w:val="20"/>
          <w:lang w:val="de-AT"/>
        </w:rPr>
      </w:pPr>
      <w:r w:rsidRPr="00B82B9C">
        <w:rPr>
          <w:rFonts w:ascii="Sylfaen" w:hAnsi="Sylfaen" w:cs="Sylfaen"/>
          <w:b/>
          <w:sz w:val="20"/>
          <w:szCs w:val="20"/>
          <w:lang w:val="de-AT"/>
        </w:rPr>
        <w:t>ფორს</w:t>
      </w:r>
      <w:r w:rsidRPr="00B82B9C">
        <w:rPr>
          <w:rFonts w:ascii="Sylfaen" w:hAnsi="Sylfaen" w:cs="AcadMtavr"/>
          <w:b/>
          <w:sz w:val="20"/>
          <w:szCs w:val="20"/>
          <w:lang w:val="de-AT"/>
        </w:rPr>
        <w:t>-</w:t>
      </w:r>
      <w:r w:rsidRPr="00B82B9C">
        <w:rPr>
          <w:rFonts w:ascii="Sylfaen" w:hAnsi="Sylfaen" w:cs="Sylfaen"/>
          <w:b/>
          <w:sz w:val="20"/>
          <w:szCs w:val="20"/>
          <w:lang w:val="de-AT"/>
        </w:rPr>
        <w:t>მაჟორი</w:t>
      </w:r>
    </w:p>
    <w:p w14:paraId="624F8F91" w14:textId="77777777" w:rsidR="00F85003" w:rsidRPr="00B82B9C" w:rsidRDefault="00F85003" w:rsidP="00742B07">
      <w:pPr>
        <w:spacing w:line="276" w:lineRule="auto"/>
        <w:ind w:left="720" w:right="540"/>
        <w:rPr>
          <w:rFonts w:ascii="Sylfaen" w:hAnsi="Sylfaen"/>
          <w:b/>
          <w:sz w:val="20"/>
          <w:szCs w:val="20"/>
          <w:lang w:val="de-AT"/>
        </w:rPr>
      </w:pPr>
    </w:p>
    <w:p w14:paraId="0387CD83" w14:textId="24FC830C" w:rsidR="00F85003" w:rsidRPr="00B82B9C" w:rsidRDefault="00F85003" w:rsidP="00742B07">
      <w:pPr>
        <w:numPr>
          <w:ilvl w:val="1"/>
          <w:numId w:val="1"/>
        </w:numPr>
        <w:spacing w:line="276" w:lineRule="auto"/>
        <w:ind w:left="540" w:hanging="540"/>
        <w:jc w:val="both"/>
        <w:rPr>
          <w:rFonts w:ascii="Sylfaen" w:hAnsi="Sylfaen"/>
          <w:bCs/>
          <w:sz w:val="20"/>
          <w:szCs w:val="20"/>
          <w:lang w:val="ka-GE"/>
        </w:rPr>
      </w:pPr>
      <w:r w:rsidRPr="00B82B9C">
        <w:rPr>
          <w:rFonts w:ascii="Sylfaen" w:hAnsi="Sylfaen"/>
          <w:bCs/>
          <w:sz w:val="20"/>
          <w:szCs w:val="20"/>
          <w:lang w:val="ka-GE"/>
        </w:rPr>
        <w:t xml:space="preserve">ხელშეკრულების რომელიმე მხარის მიერ ხელშეკრულების პირობების შეუსრულებლობა ან არაჯეროვანი შესრულება არ გამოიწვევს მხარის პასუხისმგებლობას, თუ ხელშეკრულების პირობების შეუსრულებლობა ან არაჯეროვანი შესრულება არის ფორს-მაჟორული გარემოების შედეგი, რომლის წინასწარ განჭვრეტა, აცილება ან მასზე ზემოქმედება შეუძლებელი იყო შესაბამისი მხარის ძალისხმევით </w:t>
      </w:r>
      <w:r w:rsidR="008C0CED" w:rsidRPr="00B82B9C">
        <w:rPr>
          <w:rFonts w:ascii="Sylfaen" w:hAnsi="Sylfaen"/>
          <w:bCs/>
          <w:sz w:val="20"/>
          <w:szCs w:val="20"/>
          <w:lang w:val="ka-GE"/>
        </w:rPr>
        <w:t xml:space="preserve">ხელშეკრულების დადების მომენტისთვის </w:t>
      </w:r>
      <w:r w:rsidRPr="00B82B9C">
        <w:rPr>
          <w:rFonts w:ascii="Sylfaen" w:hAnsi="Sylfaen"/>
          <w:bCs/>
          <w:sz w:val="20"/>
          <w:szCs w:val="20"/>
          <w:lang w:val="ka-GE"/>
        </w:rPr>
        <w:t>და თუკი ასეთი ფორს-მაჟორული გარემოება შეუძლებელს ხდის ამ ხელშეკრულებით გათვალისწინებული შესაბამისი ვალდებულების შესრულებას.</w:t>
      </w:r>
    </w:p>
    <w:p w14:paraId="1B96FAD6" w14:textId="7D91CD4A" w:rsidR="00F85003" w:rsidRPr="00B82B9C" w:rsidRDefault="00F85003" w:rsidP="00742B07">
      <w:pPr>
        <w:numPr>
          <w:ilvl w:val="1"/>
          <w:numId w:val="1"/>
        </w:numPr>
        <w:spacing w:line="276" w:lineRule="auto"/>
        <w:ind w:left="540" w:hanging="540"/>
        <w:jc w:val="both"/>
        <w:rPr>
          <w:rFonts w:ascii="Sylfaen" w:hAnsi="Sylfaen"/>
          <w:bCs/>
          <w:sz w:val="20"/>
          <w:szCs w:val="20"/>
          <w:lang w:val="ka-GE"/>
        </w:rPr>
      </w:pPr>
      <w:r w:rsidRPr="00B82B9C">
        <w:rPr>
          <w:rFonts w:ascii="Sylfaen" w:hAnsi="Sylfaen"/>
          <w:bCs/>
          <w:sz w:val="20"/>
          <w:szCs w:val="20"/>
          <w:lang w:val="ka-GE"/>
        </w:rPr>
        <w:t xml:space="preserve"> ამ მუხლის მიზნებისათვის „ფორს-მაჟორი“ ნიშნავს მხარეებისათვის გადაულახავ და მათი კონტროლისაგან დამოუკიდებელ გარემოებებს, რომლებიც არ არი</w:t>
      </w:r>
      <w:r w:rsidR="003B0998" w:rsidRPr="00B82B9C">
        <w:rPr>
          <w:rFonts w:ascii="Sylfaen" w:hAnsi="Sylfaen"/>
          <w:bCs/>
          <w:sz w:val="20"/>
          <w:szCs w:val="20"/>
          <w:lang w:val="ka-GE"/>
        </w:rPr>
        <w:t>ს</w:t>
      </w:r>
      <w:r w:rsidRPr="00B82B9C">
        <w:rPr>
          <w:rFonts w:ascii="Sylfaen" w:hAnsi="Sylfaen"/>
          <w:bCs/>
          <w:sz w:val="20"/>
          <w:szCs w:val="20"/>
          <w:lang w:val="ka-GE"/>
        </w:rPr>
        <w:t xml:space="preserve"> </w:t>
      </w:r>
      <w:r w:rsidR="003B0998" w:rsidRPr="00B82B9C">
        <w:rPr>
          <w:rFonts w:ascii="Sylfaen" w:hAnsi="Sylfaen"/>
          <w:bCs/>
          <w:sz w:val="20"/>
          <w:szCs w:val="20"/>
          <w:lang w:val="ka-GE"/>
        </w:rPr>
        <w:t xml:space="preserve">მხარეთა </w:t>
      </w:r>
      <w:r w:rsidRPr="00B82B9C">
        <w:rPr>
          <w:rFonts w:ascii="Sylfaen" w:hAnsi="Sylfaen"/>
          <w:bCs/>
          <w:sz w:val="20"/>
          <w:szCs w:val="20"/>
          <w:lang w:val="ka-GE"/>
        </w:rPr>
        <w:t>შეცდომებსა და დაუდევრობასთან და რომლებსაც გააჩნია წინასწარ გაუთვალისწინებელი ხასიათი. ასეთი გარემოება შეიძლება გამოწვეული იქნას ომით, სტიქიური მოვლენებით, ეპიდემიით, კარანტინით, საქონლის მიწოდებაზე ემბარგოს დაწესებით და სხვა.</w:t>
      </w:r>
    </w:p>
    <w:p w14:paraId="13AB8B8A" w14:textId="0A21AA2E" w:rsidR="00F85003" w:rsidRPr="00B82B9C" w:rsidRDefault="00F85003" w:rsidP="00742B07">
      <w:pPr>
        <w:numPr>
          <w:ilvl w:val="1"/>
          <w:numId w:val="1"/>
        </w:numPr>
        <w:spacing w:line="276" w:lineRule="auto"/>
        <w:ind w:left="540" w:hanging="540"/>
        <w:jc w:val="both"/>
        <w:rPr>
          <w:rFonts w:ascii="Sylfaen" w:hAnsi="Sylfaen"/>
          <w:bCs/>
          <w:sz w:val="20"/>
          <w:szCs w:val="20"/>
          <w:lang w:val="ka-GE"/>
        </w:rPr>
      </w:pPr>
      <w:r w:rsidRPr="00B82B9C">
        <w:rPr>
          <w:rFonts w:ascii="Sylfaen" w:hAnsi="Sylfaen"/>
          <w:bCs/>
          <w:sz w:val="20"/>
          <w:szCs w:val="20"/>
          <w:lang w:val="ka-GE"/>
        </w:rPr>
        <w:t>თუ ფორს-მაჟორული გარემოება უშუალოდ იმოქმედებს ხელშკერულებით გათვალისწინებული შესაბამისი ვალდებულების შესრულების ვადაზე, აღნიშნული ვადა მხარეთა დამატებითი შეთანხმებით უნდა გაგრძელდეს ფორს-მაჟორული გარემოების მოქმედების დროის მიხედვით. ამასთან, თუკი ფორს-მაჟორული გარემოებები გაგრძელდა 30 (ოცდაათი) კალენდარულ დღეზე მეტი ვადით, ნებისმიერ მხარეს უფლება აქვს, მეორე მხარისათვის წერილობითი შეტყობინების გაგზავნით შეწყვიტოს წინამდებარე ხელშეკრულება.</w:t>
      </w:r>
    </w:p>
    <w:p w14:paraId="3714F9EF" w14:textId="4520C6BD" w:rsidR="00F85003" w:rsidRPr="00B82B9C" w:rsidRDefault="00F85003" w:rsidP="00742B07">
      <w:pPr>
        <w:numPr>
          <w:ilvl w:val="1"/>
          <w:numId w:val="1"/>
        </w:numPr>
        <w:spacing w:line="276" w:lineRule="auto"/>
        <w:ind w:left="540" w:hanging="540"/>
        <w:jc w:val="both"/>
        <w:rPr>
          <w:rFonts w:ascii="Sylfaen" w:hAnsi="Sylfaen"/>
          <w:bCs/>
          <w:sz w:val="20"/>
          <w:szCs w:val="20"/>
          <w:lang w:val="ka-GE"/>
        </w:rPr>
      </w:pPr>
      <w:r w:rsidRPr="00B82B9C">
        <w:rPr>
          <w:rFonts w:ascii="Sylfaen" w:hAnsi="Sylfaen"/>
          <w:bCs/>
          <w:sz w:val="20"/>
          <w:szCs w:val="20"/>
          <w:lang w:val="ka-GE"/>
        </w:rPr>
        <w:t>მხარემ, რომელსაც შეექმნა ფორს-მაჟორული გარემოება, დაუყოვნებლივ წერილობით უნდა აცნობოს მეორე მხარეს შექმნილი გარემოების, მათი გამომწვევი მიზეზის და მისი სავარაუდო აღმოფხვრის ვადის შესახებ, წინააღმდეგ შემთხვევაში იგი არ თავისუფლდება ხელშეკრულების პირობების სრული ან ნაწილობრივი შეუსრულებლობით გამოწვეული პასუხისმგებლობისგან.</w:t>
      </w:r>
    </w:p>
    <w:p w14:paraId="15750B84" w14:textId="4E5B3257" w:rsidR="00F85003" w:rsidRPr="00B82B9C" w:rsidRDefault="00F85003" w:rsidP="00742B07">
      <w:pPr>
        <w:numPr>
          <w:ilvl w:val="1"/>
          <w:numId w:val="1"/>
        </w:numPr>
        <w:spacing w:line="276" w:lineRule="auto"/>
        <w:ind w:left="540" w:hanging="540"/>
        <w:jc w:val="both"/>
        <w:rPr>
          <w:rFonts w:ascii="Sylfaen" w:hAnsi="Sylfaen"/>
          <w:bCs/>
          <w:sz w:val="20"/>
          <w:szCs w:val="20"/>
          <w:lang w:val="ka-GE"/>
        </w:rPr>
      </w:pPr>
      <w:r w:rsidRPr="00B82B9C">
        <w:rPr>
          <w:rFonts w:ascii="Sylfaen" w:hAnsi="Sylfaen" w:cs="Sylfaen"/>
          <w:sz w:val="20"/>
          <w:szCs w:val="20"/>
          <w:lang w:val="ka-GE"/>
        </w:rPr>
        <w:t>ყოველგვარი ბუნდოვანების თავიდან არიდების მიზნით, მხარეები თანხმდებიან, რომ ახალი კორონა ვირუსი (COVID</w:t>
      </w:r>
      <w:r w:rsidR="008C0CED" w:rsidRPr="00B82B9C">
        <w:rPr>
          <w:rFonts w:ascii="Sylfaen" w:hAnsi="Sylfaen" w:cs="Sylfaen"/>
          <w:sz w:val="20"/>
          <w:szCs w:val="20"/>
          <w:lang w:val="ka-GE"/>
        </w:rPr>
        <w:t>-</w:t>
      </w:r>
      <w:r w:rsidRPr="00B82B9C">
        <w:rPr>
          <w:rFonts w:ascii="Sylfaen" w:hAnsi="Sylfaen" w:cs="Sylfaen"/>
          <w:sz w:val="20"/>
          <w:szCs w:val="20"/>
          <w:lang w:val="ka-GE"/>
        </w:rPr>
        <w:t>19) და მისგან გამომდინარე შედეგები, წინამდებარე ხელშეკრულების მიზნებისთვის, არ წარმოადგენს ფორს-მაჟორულ მდგომარეობას</w:t>
      </w:r>
      <w:r w:rsidRPr="00B82B9C">
        <w:rPr>
          <w:rFonts w:ascii="Sylfaen" w:hAnsi="Sylfaen" w:cs="Sylfaen"/>
          <w:sz w:val="20"/>
          <w:szCs w:val="20"/>
        </w:rPr>
        <w:t>,</w:t>
      </w:r>
      <w:r w:rsidRPr="00B82B9C">
        <w:rPr>
          <w:rFonts w:ascii="Sylfaen" w:hAnsi="Sylfaen" w:cs="Sylfaen"/>
          <w:sz w:val="20"/>
          <w:szCs w:val="20"/>
          <w:lang w:val="ka-GE"/>
        </w:rPr>
        <w:t xml:space="preserve"> </w:t>
      </w:r>
    </w:p>
    <w:p w14:paraId="2F3612B8" w14:textId="21BCEA63" w:rsidR="00D05868" w:rsidRPr="00B82B9C" w:rsidRDefault="00D05868" w:rsidP="00742B07">
      <w:pPr>
        <w:spacing w:line="276" w:lineRule="auto"/>
        <w:ind w:left="540"/>
        <w:jc w:val="both"/>
        <w:rPr>
          <w:rFonts w:ascii="Sylfaen" w:hAnsi="Sylfaen"/>
          <w:bCs/>
          <w:sz w:val="20"/>
          <w:szCs w:val="20"/>
          <w:lang w:val="ka-GE"/>
        </w:rPr>
      </w:pPr>
    </w:p>
    <w:p w14:paraId="1A2D95D3" w14:textId="4B98C88A" w:rsidR="004A23B4" w:rsidRPr="00B82B9C" w:rsidRDefault="004A23B4" w:rsidP="00742B07">
      <w:pPr>
        <w:pStyle w:val="ListParagraph"/>
        <w:numPr>
          <w:ilvl w:val="0"/>
          <w:numId w:val="1"/>
        </w:numPr>
        <w:spacing w:line="276" w:lineRule="auto"/>
        <w:jc w:val="center"/>
        <w:rPr>
          <w:rFonts w:ascii="Sylfaen" w:hAnsi="Sylfaen"/>
          <w:b/>
          <w:sz w:val="20"/>
          <w:szCs w:val="20"/>
          <w:lang w:val="ka-GE"/>
        </w:rPr>
      </w:pPr>
      <w:r w:rsidRPr="00B82B9C">
        <w:rPr>
          <w:rFonts w:ascii="Sylfaen" w:hAnsi="Sylfaen" w:cs="Sylfaen"/>
          <w:b/>
          <w:sz w:val="20"/>
          <w:szCs w:val="20"/>
          <w:lang w:val="ka-GE"/>
        </w:rPr>
        <w:t>ხელშეკრულების</w:t>
      </w:r>
      <w:r w:rsidRPr="00B82B9C">
        <w:rPr>
          <w:rFonts w:ascii="Sylfaen" w:hAnsi="Sylfaen" w:cs="AcadMtavr"/>
          <w:b/>
          <w:sz w:val="20"/>
          <w:szCs w:val="20"/>
          <w:lang w:val="ka-GE"/>
        </w:rPr>
        <w:t xml:space="preserve"> </w:t>
      </w:r>
      <w:r w:rsidRPr="00B82B9C">
        <w:rPr>
          <w:rFonts w:ascii="Sylfaen" w:hAnsi="Sylfaen" w:cs="Sylfaen"/>
          <w:b/>
          <w:sz w:val="20"/>
          <w:szCs w:val="20"/>
          <w:lang w:val="ka-GE"/>
        </w:rPr>
        <w:t>მოქმედების</w:t>
      </w:r>
      <w:r w:rsidRPr="00B82B9C">
        <w:rPr>
          <w:rFonts w:ascii="Sylfaen" w:hAnsi="Sylfaen" w:cs="AcadMtavr"/>
          <w:b/>
          <w:sz w:val="20"/>
          <w:szCs w:val="20"/>
          <w:lang w:val="ka-GE"/>
        </w:rPr>
        <w:t xml:space="preserve"> </w:t>
      </w:r>
      <w:r w:rsidRPr="00B82B9C">
        <w:rPr>
          <w:rFonts w:ascii="Sylfaen" w:hAnsi="Sylfaen" w:cs="Sylfaen"/>
          <w:b/>
          <w:sz w:val="20"/>
          <w:szCs w:val="20"/>
          <w:lang w:val="ka-GE"/>
        </w:rPr>
        <w:t>ვადა</w:t>
      </w:r>
      <w:r w:rsidRPr="00B82B9C">
        <w:rPr>
          <w:rFonts w:ascii="Sylfaen" w:hAnsi="Sylfaen" w:cs="AcadMtavr"/>
          <w:b/>
          <w:sz w:val="20"/>
          <w:szCs w:val="20"/>
          <w:lang w:val="ka-GE"/>
        </w:rPr>
        <w:t xml:space="preserve"> </w:t>
      </w:r>
      <w:r w:rsidRPr="00B82B9C">
        <w:rPr>
          <w:rFonts w:ascii="Sylfaen" w:hAnsi="Sylfaen" w:cs="Sylfaen"/>
          <w:b/>
          <w:sz w:val="20"/>
          <w:szCs w:val="20"/>
          <w:lang w:val="ka-GE"/>
        </w:rPr>
        <w:t>და</w:t>
      </w:r>
      <w:r w:rsidRPr="00B82B9C">
        <w:rPr>
          <w:rFonts w:ascii="Sylfaen" w:hAnsi="Sylfaen" w:cs="AcadMtavr"/>
          <w:b/>
          <w:sz w:val="20"/>
          <w:szCs w:val="20"/>
          <w:lang w:val="ka-GE"/>
        </w:rPr>
        <w:t xml:space="preserve"> </w:t>
      </w:r>
      <w:r w:rsidRPr="00B82B9C">
        <w:rPr>
          <w:rFonts w:ascii="Sylfaen" w:hAnsi="Sylfaen" w:cs="Sylfaen"/>
          <w:b/>
          <w:sz w:val="20"/>
          <w:szCs w:val="20"/>
          <w:lang w:val="ka-GE"/>
        </w:rPr>
        <w:t>პირობები</w:t>
      </w:r>
    </w:p>
    <w:p w14:paraId="61D97A2B" w14:textId="77777777" w:rsidR="004A23B4" w:rsidRPr="00B82B9C" w:rsidRDefault="004A23B4" w:rsidP="00742B07">
      <w:pPr>
        <w:spacing w:line="276" w:lineRule="auto"/>
        <w:jc w:val="both"/>
        <w:rPr>
          <w:rFonts w:ascii="Sylfaen" w:hAnsi="Sylfaen"/>
          <w:sz w:val="20"/>
          <w:szCs w:val="20"/>
          <w:lang w:val="ka-GE"/>
        </w:rPr>
      </w:pPr>
    </w:p>
    <w:p w14:paraId="08EA2069" w14:textId="132EF506" w:rsidR="004A23B4" w:rsidRPr="00B82B9C" w:rsidRDefault="004A23B4" w:rsidP="00742B07">
      <w:pPr>
        <w:numPr>
          <w:ilvl w:val="1"/>
          <w:numId w:val="1"/>
        </w:numPr>
        <w:spacing w:line="276" w:lineRule="auto"/>
        <w:ind w:left="540" w:hanging="540"/>
        <w:jc w:val="both"/>
        <w:rPr>
          <w:rFonts w:ascii="Sylfaen" w:hAnsi="Sylfaen"/>
          <w:bCs/>
          <w:sz w:val="20"/>
          <w:szCs w:val="20"/>
          <w:lang w:val="ka-GE"/>
        </w:rPr>
      </w:pPr>
      <w:r w:rsidRPr="00B82B9C">
        <w:rPr>
          <w:rFonts w:ascii="Sylfaen" w:hAnsi="Sylfaen"/>
          <w:bCs/>
          <w:sz w:val="20"/>
          <w:szCs w:val="20"/>
          <w:lang w:val="ka-GE"/>
        </w:rPr>
        <w:t>წინამდებარე ხელშეკრულება ძალაში შედის მხარეთა მიერ მისი ხელმოწერისთანავე და მოქმედებს წინამდებარე ხელშეკრულებით გათვალისწინებული ვალდებულებ</w:t>
      </w:r>
      <w:r w:rsidR="008C0CED" w:rsidRPr="00B82B9C">
        <w:rPr>
          <w:rFonts w:ascii="Sylfaen" w:hAnsi="Sylfaen"/>
          <w:bCs/>
          <w:sz w:val="20"/>
          <w:szCs w:val="20"/>
          <w:lang w:val="ka-GE"/>
        </w:rPr>
        <w:t>ების</w:t>
      </w:r>
      <w:r w:rsidRPr="00B82B9C">
        <w:rPr>
          <w:rFonts w:ascii="Sylfaen" w:hAnsi="Sylfaen"/>
          <w:bCs/>
          <w:sz w:val="20"/>
          <w:szCs w:val="20"/>
          <w:lang w:val="ka-GE"/>
        </w:rPr>
        <w:t xml:space="preserve"> სრულად შესრულებამდე.</w:t>
      </w:r>
    </w:p>
    <w:p w14:paraId="3C093082" w14:textId="388CB435" w:rsidR="004A23B4" w:rsidRPr="00B82B9C" w:rsidRDefault="004A23B4" w:rsidP="00742B07">
      <w:pPr>
        <w:numPr>
          <w:ilvl w:val="1"/>
          <w:numId w:val="1"/>
        </w:numPr>
        <w:spacing w:line="276" w:lineRule="auto"/>
        <w:ind w:left="540" w:hanging="540"/>
        <w:jc w:val="both"/>
        <w:rPr>
          <w:rFonts w:ascii="Sylfaen" w:hAnsi="Sylfaen"/>
          <w:bCs/>
          <w:sz w:val="20"/>
          <w:szCs w:val="20"/>
          <w:lang w:val="ka-GE"/>
        </w:rPr>
      </w:pPr>
      <w:r w:rsidRPr="00B82B9C">
        <w:rPr>
          <w:rFonts w:ascii="Sylfaen" w:hAnsi="Sylfaen" w:cs="Sylfaen"/>
          <w:sz w:val="20"/>
          <w:szCs w:val="20"/>
          <w:lang w:val="ka-GE"/>
        </w:rPr>
        <w:t>წინამდებარე ხელშეკრულება შეიძლება ვადაზე ადრე შეწყდეს.</w:t>
      </w:r>
    </w:p>
    <w:p w14:paraId="4796B661" w14:textId="77777777" w:rsidR="004A23B4" w:rsidRPr="00B82B9C" w:rsidRDefault="004A23B4" w:rsidP="00742B07">
      <w:pPr>
        <w:numPr>
          <w:ilvl w:val="2"/>
          <w:numId w:val="1"/>
        </w:numPr>
        <w:spacing w:line="276" w:lineRule="auto"/>
        <w:jc w:val="both"/>
        <w:rPr>
          <w:rFonts w:ascii="Sylfaen" w:hAnsi="Sylfaen"/>
          <w:bCs/>
          <w:sz w:val="20"/>
          <w:szCs w:val="20"/>
          <w:lang w:val="ka-GE"/>
        </w:rPr>
      </w:pPr>
      <w:r w:rsidRPr="00B82B9C">
        <w:rPr>
          <w:rFonts w:ascii="Sylfaen" w:hAnsi="Sylfaen"/>
          <w:bCs/>
          <w:sz w:val="20"/>
          <w:szCs w:val="20"/>
          <w:lang w:val="ka-GE"/>
        </w:rPr>
        <w:t>მხარეთა წერილობითი შეთანხმებით ნებისმიერ დროს;</w:t>
      </w:r>
    </w:p>
    <w:p w14:paraId="7BDF8831" w14:textId="77777777" w:rsidR="004A23B4" w:rsidRPr="00B82B9C" w:rsidRDefault="004A23B4" w:rsidP="00742B07">
      <w:pPr>
        <w:numPr>
          <w:ilvl w:val="2"/>
          <w:numId w:val="1"/>
        </w:numPr>
        <w:spacing w:line="276" w:lineRule="auto"/>
        <w:jc w:val="both"/>
        <w:rPr>
          <w:rFonts w:ascii="Sylfaen" w:hAnsi="Sylfaen"/>
          <w:bCs/>
          <w:sz w:val="20"/>
          <w:szCs w:val="20"/>
          <w:lang w:val="ka-GE"/>
        </w:rPr>
      </w:pPr>
      <w:r w:rsidRPr="00B82B9C">
        <w:rPr>
          <w:rFonts w:ascii="Sylfaen" w:hAnsi="Sylfaen"/>
          <w:bCs/>
          <w:sz w:val="20"/>
          <w:szCs w:val="20"/>
          <w:lang w:val="ka-GE"/>
        </w:rPr>
        <w:lastRenderedPageBreak/>
        <w:t>ერთ-ერთი მხარის მიერ ცალმხრივად, თუ მეორე მხარე არღვევს წინამდებარე ხელშეკრულებით ნაკისრ ვალდებულებებს, რაც არ იქნა გამოსწორებული შესაბამისი მხარის მიერ განსაზღვრულ დამატებით გონივრულ ვადაში;</w:t>
      </w:r>
    </w:p>
    <w:p w14:paraId="4978C1A7" w14:textId="77777777" w:rsidR="004A23B4" w:rsidRPr="00B82B9C" w:rsidRDefault="004A23B4" w:rsidP="00742B07">
      <w:pPr>
        <w:numPr>
          <w:ilvl w:val="2"/>
          <w:numId w:val="1"/>
        </w:numPr>
        <w:spacing w:line="276" w:lineRule="auto"/>
        <w:jc w:val="both"/>
        <w:rPr>
          <w:rFonts w:ascii="Sylfaen" w:hAnsi="Sylfaen"/>
          <w:bCs/>
          <w:sz w:val="20"/>
          <w:szCs w:val="20"/>
          <w:lang w:val="ka-GE"/>
        </w:rPr>
      </w:pPr>
      <w:r w:rsidRPr="00B82B9C">
        <w:rPr>
          <w:rFonts w:ascii="Sylfaen" w:hAnsi="Sylfaen"/>
          <w:bCs/>
          <w:sz w:val="20"/>
          <w:szCs w:val="20"/>
          <w:lang w:val="ka-GE"/>
        </w:rPr>
        <w:t>მოქმედი კანონმდებლობით გათვალისწინებულ სხვა შემთხვევებში;</w:t>
      </w:r>
    </w:p>
    <w:p w14:paraId="38A9F544" w14:textId="56B9EA6B" w:rsidR="004A23B4" w:rsidRPr="00B82B9C" w:rsidRDefault="004A23B4" w:rsidP="00742B07">
      <w:pPr>
        <w:numPr>
          <w:ilvl w:val="2"/>
          <w:numId w:val="1"/>
        </w:numPr>
        <w:spacing w:line="276" w:lineRule="auto"/>
        <w:jc w:val="both"/>
        <w:rPr>
          <w:rFonts w:ascii="Sylfaen" w:hAnsi="Sylfaen"/>
          <w:bCs/>
          <w:sz w:val="20"/>
          <w:szCs w:val="20"/>
          <w:lang w:val="ka-GE"/>
        </w:rPr>
      </w:pPr>
      <w:r w:rsidRPr="00B82B9C">
        <w:rPr>
          <w:rFonts w:ascii="Sylfaen" w:hAnsi="Sylfaen"/>
          <w:bCs/>
          <w:sz w:val="20"/>
          <w:szCs w:val="20"/>
          <w:lang w:val="ka-GE"/>
        </w:rPr>
        <w:t xml:space="preserve">ხელშეკრულების </w:t>
      </w:r>
      <w:r w:rsidR="00240AB4" w:rsidRPr="00B82B9C">
        <w:rPr>
          <w:rFonts w:ascii="Sylfaen" w:hAnsi="Sylfaen"/>
          <w:bCs/>
          <w:sz w:val="20"/>
          <w:szCs w:val="20"/>
          <w:lang w:val="ka-GE"/>
        </w:rPr>
        <w:t>6</w:t>
      </w:r>
      <w:r w:rsidRPr="00B82B9C">
        <w:rPr>
          <w:rFonts w:ascii="Sylfaen" w:hAnsi="Sylfaen"/>
          <w:bCs/>
          <w:sz w:val="20"/>
          <w:szCs w:val="20"/>
          <w:lang w:val="ka-GE"/>
        </w:rPr>
        <w:t>.3. მუხლით გათვალისწინებულ შემთხვევაში.</w:t>
      </w:r>
    </w:p>
    <w:p w14:paraId="4B6C69A5" w14:textId="5323ADA6" w:rsidR="00262D6E" w:rsidRPr="00B82B9C" w:rsidRDefault="00D00F76" w:rsidP="00742B07">
      <w:pPr>
        <w:numPr>
          <w:ilvl w:val="1"/>
          <w:numId w:val="1"/>
        </w:numPr>
        <w:spacing w:line="276" w:lineRule="auto"/>
        <w:ind w:left="540" w:hanging="540"/>
        <w:jc w:val="both"/>
        <w:rPr>
          <w:rFonts w:ascii="Sylfaen" w:hAnsi="Sylfaen" w:cs="Sylfaen"/>
          <w:sz w:val="20"/>
          <w:szCs w:val="20"/>
          <w:lang w:val="ka-GE"/>
        </w:rPr>
      </w:pPr>
      <w:r w:rsidRPr="00B82B9C">
        <w:rPr>
          <w:rFonts w:ascii="Sylfaen" w:hAnsi="Sylfaen"/>
          <w:bCs/>
          <w:sz w:val="20"/>
          <w:szCs w:val="20"/>
          <w:lang w:val="ka-GE"/>
        </w:rPr>
        <w:t xml:space="preserve">მყიდველის მიერ ხელშეკრულების ცალმხრივად (გარდა გამყიდველის მხრიდან ხელშეკრულების პირობების დარღვევის საფუძვლით) შეწყვეტის ან მყიდველის </w:t>
      </w:r>
      <w:r w:rsidR="007A1E5D" w:rsidRPr="00B82B9C">
        <w:rPr>
          <w:rFonts w:ascii="Sylfaen" w:hAnsi="Sylfaen"/>
          <w:bCs/>
          <w:sz w:val="20"/>
          <w:szCs w:val="20"/>
          <w:lang w:val="ka-GE"/>
        </w:rPr>
        <w:t>მხრიდან</w:t>
      </w:r>
      <w:r w:rsidRPr="00B82B9C">
        <w:rPr>
          <w:rFonts w:ascii="Sylfaen" w:hAnsi="Sylfaen"/>
          <w:bCs/>
          <w:sz w:val="20"/>
          <w:szCs w:val="20"/>
          <w:lang w:val="ka-GE"/>
        </w:rPr>
        <w:t xml:space="preserve"> ხელშეკრულებით გათვალისწინებული ვალდებულ(ებ)ის დარღვევის გამო ხელშეკრულების შეწყვეტის შემთხვევაში, მყიდველის მიერ აუქციონში მონაწილეობის მისაღებად გადახდილი საგარანტიო თანხა არ ექვემდებარება მისთვის დაბრუნებას და ირიცხება გამყიდველის ანგარიშზე, დამატებით, მყიდველი ვალდებულია აუნაზღაუროს გამყიდველს აუქციონის ჩატარებასთან დაკავშირებული ხარჯები და მიყენებული ზიანი სრულად.   </w:t>
      </w:r>
    </w:p>
    <w:p w14:paraId="0607D853" w14:textId="77777777" w:rsidR="00396F34" w:rsidRPr="00B82B9C" w:rsidRDefault="00396F34" w:rsidP="00742B07">
      <w:pPr>
        <w:spacing w:line="276" w:lineRule="auto"/>
        <w:jc w:val="both"/>
        <w:rPr>
          <w:rFonts w:ascii="Sylfaen" w:hAnsi="Sylfaen" w:cs="Sylfaen"/>
          <w:sz w:val="20"/>
          <w:szCs w:val="20"/>
          <w:lang w:val="ka-GE"/>
        </w:rPr>
      </w:pPr>
    </w:p>
    <w:p w14:paraId="71BAC88E" w14:textId="77777777" w:rsidR="00132EDF" w:rsidRPr="00B82B9C" w:rsidRDefault="00132EDF" w:rsidP="00742B07">
      <w:pPr>
        <w:pStyle w:val="ListParagraph"/>
        <w:numPr>
          <w:ilvl w:val="0"/>
          <w:numId w:val="1"/>
        </w:numPr>
        <w:spacing w:after="160" w:line="276" w:lineRule="auto"/>
        <w:jc w:val="center"/>
        <w:rPr>
          <w:rFonts w:ascii="Sylfaen" w:hAnsi="Sylfaen"/>
          <w:b/>
          <w:sz w:val="20"/>
          <w:szCs w:val="20"/>
          <w:lang w:val="ka-GE"/>
        </w:rPr>
      </w:pPr>
      <w:r w:rsidRPr="00B82B9C">
        <w:rPr>
          <w:rFonts w:ascii="Sylfaen" w:hAnsi="Sylfaen" w:cs="Sylfaen"/>
          <w:b/>
          <w:sz w:val="20"/>
          <w:szCs w:val="20"/>
          <w:lang w:val="ka-GE"/>
        </w:rPr>
        <w:t>მარეგულირებელი</w:t>
      </w:r>
      <w:r w:rsidRPr="00B82B9C">
        <w:rPr>
          <w:rFonts w:ascii="Sylfaen" w:hAnsi="Sylfaen"/>
          <w:b/>
          <w:sz w:val="20"/>
          <w:szCs w:val="20"/>
          <w:lang w:val="ka-GE"/>
        </w:rPr>
        <w:t xml:space="preserve"> </w:t>
      </w:r>
      <w:r w:rsidRPr="00B82B9C">
        <w:rPr>
          <w:rFonts w:ascii="Sylfaen" w:hAnsi="Sylfaen" w:cs="Sylfaen"/>
          <w:b/>
          <w:sz w:val="20"/>
          <w:szCs w:val="20"/>
          <w:lang w:val="ka-GE"/>
        </w:rPr>
        <w:t xml:space="preserve">კანონმდებლობა </w:t>
      </w:r>
    </w:p>
    <w:p w14:paraId="25ACE872" w14:textId="77777777" w:rsidR="00132EDF" w:rsidRPr="00B82B9C" w:rsidRDefault="00132EDF" w:rsidP="00742B07">
      <w:pPr>
        <w:pStyle w:val="ListParagraph"/>
        <w:spacing w:line="276" w:lineRule="auto"/>
        <w:rPr>
          <w:rFonts w:ascii="Sylfaen" w:hAnsi="Sylfaen"/>
          <w:b/>
          <w:sz w:val="20"/>
          <w:szCs w:val="20"/>
          <w:lang w:val="ka-GE"/>
        </w:rPr>
      </w:pPr>
    </w:p>
    <w:p w14:paraId="755E36CD" w14:textId="29C09073" w:rsidR="00132EDF" w:rsidRPr="00B82B9C" w:rsidRDefault="00132EDF" w:rsidP="00742B07">
      <w:pPr>
        <w:pStyle w:val="ListParagraph"/>
        <w:numPr>
          <w:ilvl w:val="1"/>
          <w:numId w:val="1"/>
        </w:numPr>
        <w:autoSpaceDE w:val="0"/>
        <w:autoSpaceDN w:val="0"/>
        <w:adjustRightInd w:val="0"/>
        <w:spacing w:line="276" w:lineRule="auto"/>
        <w:ind w:left="540" w:hanging="540"/>
        <w:jc w:val="both"/>
        <w:rPr>
          <w:rFonts w:ascii="Sylfaen" w:hAnsi="Sylfaen"/>
          <w:bCs/>
          <w:sz w:val="20"/>
          <w:szCs w:val="20"/>
          <w:lang w:val="ka-GE"/>
        </w:rPr>
      </w:pPr>
      <w:r w:rsidRPr="00B82B9C">
        <w:rPr>
          <w:rFonts w:ascii="Sylfaen" w:hAnsi="Sylfaen"/>
          <w:bCs/>
          <w:sz w:val="20"/>
          <w:szCs w:val="20"/>
          <w:lang w:val="ka-GE"/>
        </w:rPr>
        <w:t>წინამდებარე ხელშეკრულება რეგულირდება და განიმარტება საქართველოს მოქმედი კანონმდებლობის შესაბამისად.</w:t>
      </w:r>
    </w:p>
    <w:p w14:paraId="00E992A9" w14:textId="77777777" w:rsidR="00132EDF" w:rsidRPr="00B82B9C" w:rsidRDefault="00132EDF" w:rsidP="00742B07">
      <w:pPr>
        <w:pStyle w:val="ListParagraph"/>
        <w:numPr>
          <w:ilvl w:val="1"/>
          <w:numId w:val="1"/>
        </w:numPr>
        <w:autoSpaceDE w:val="0"/>
        <w:autoSpaceDN w:val="0"/>
        <w:adjustRightInd w:val="0"/>
        <w:spacing w:line="276" w:lineRule="auto"/>
        <w:ind w:left="540" w:hanging="540"/>
        <w:jc w:val="both"/>
        <w:rPr>
          <w:rFonts w:ascii="Sylfaen" w:hAnsi="Sylfaen"/>
          <w:bCs/>
          <w:sz w:val="20"/>
          <w:szCs w:val="20"/>
          <w:lang w:val="ka-GE"/>
        </w:rPr>
      </w:pPr>
      <w:r w:rsidRPr="00B82B9C">
        <w:rPr>
          <w:rFonts w:ascii="Sylfaen" w:hAnsi="Sylfaen"/>
          <w:bCs/>
          <w:sz w:val="20"/>
          <w:szCs w:val="20"/>
          <w:lang w:val="ka-GE"/>
        </w:rPr>
        <w:t>ამ ხელშეკრულებასთან, ან/და მის ინტერპრეტაციასთან დაკავშირებული ნებისმიერი დავა ან/და უთანხმოება გადაწყდება მხარეებს შორის მოლაპარაკების გზით.</w:t>
      </w:r>
    </w:p>
    <w:p w14:paraId="72E5B76D" w14:textId="4B622AAA" w:rsidR="00132EDF" w:rsidRPr="00B82B9C" w:rsidRDefault="00132EDF" w:rsidP="00742B07">
      <w:pPr>
        <w:pStyle w:val="ListParagraph"/>
        <w:numPr>
          <w:ilvl w:val="1"/>
          <w:numId w:val="1"/>
        </w:numPr>
        <w:autoSpaceDE w:val="0"/>
        <w:autoSpaceDN w:val="0"/>
        <w:adjustRightInd w:val="0"/>
        <w:spacing w:line="276" w:lineRule="auto"/>
        <w:ind w:left="540" w:hanging="540"/>
        <w:jc w:val="both"/>
        <w:rPr>
          <w:rFonts w:ascii="Sylfaen" w:hAnsi="Sylfaen"/>
          <w:bCs/>
          <w:sz w:val="20"/>
          <w:szCs w:val="20"/>
          <w:lang w:val="ka-GE"/>
        </w:rPr>
      </w:pPr>
      <w:r w:rsidRPr="00B82B9C">
        <w:rPr>
          <w:rFonts w:ascii="Sylfaen" w:hAnsi="Sylfaen"/>
          <w:bCs/>
          <w:sz w:val="20"/>
          <w:szCs w:val="20"/>
          <w:lang w:val="ka-GE"/>
        </w:rPr>
        <w:t>იმ შემთხვევაში, თუ ხელშეკრულებასთან, ან/და მის ინტერპრეტაციასთან დაკავშირებული დავის ან/და უთანხმოების გადაწყვეტა ვერ მოხდება მოლაპარაკების გზით, ნებისმიერი მხარე უფლებამოსილია მიმართოს საქართველოს საერთო სასამართლოებს, საქართველოს მოქმედი კანონმდებლობის შესაბამისად.</w:t>
      </w:r>
    </w:p>
    <w:p w14:paraId="280BB9F2" w14:textId="77777777" w:rsidR="001B4640" w:rsidRPr="00B82B9C" w:rsidRDefault="001B4640" w:rsidP="00240AB4">
      <w:pPr>
        <w:spacing w:line="276" w:lineRule="auto"/>
        <w:jc w:val="both"/>
        <w:rPr>
          <w:rFonts w:ascii="Sylfaen" w:hAnsi="Sylfaen"/>
          <w:bCs/>
          <w:sz w:val="20"/>
          <w:szCs w:val="20"/>
          <w:lang w:val="ka-GE"/>
        </w:rPr>
      </w:pPr>
    </w:p>
    <w:p w14:paraId="2D5924B0" w14:textId="31A85F5A" w:rsidR="00332B3C" w:rsidRPr="00B82B9C" w:rsidRDefault="00332B3C" w:rsidP="00742B07">
      <w:pPr>
        <w:pStyle w:val="ListParagraph"/>
        <w:numPr>
          <w:ilvl w:val="0"/>
          <w:numId w:val="1"/>
        </w:numPr>
        <w:tabs>
          <w:tab w:val="left" w:pos="540"/>
        </w:tabs>
        <w:spacing w:line="276" w:lineRule="auto"/>
        <w:contextualSpacing w:val="0"/>
        <w:jc w:val="center"/>
        <w:rPr>
          <w:rFonts w:ascii="Sylfaen" w:hAnsi="Sylfaen"/>
          <w:b/>
          <w:sz w:val="20"/>
          <w:szCs w:val="20"/>
          <w:lang w:val="ka-GE"/>
        </w:rPr>
      </w:pPr>
      <w:r w:rsidRPr="00B82B9C">
        <w:rPr>
          <w:rFonts w:ascii="Sylfaen" w:hAnsi="Sylfaen"/>
          <w:b/>
          <w:sz w:val="20"/>
          <w:szCs w:val="20"/>
          <w:lang w:val="ka-GE"/>
        </w:rPr>
        <w:t>კონფიდენციალურობა</w:t>
      </w:r>
    </w:p>
    <w:p w14:paraId="4FE13D5E" w14:textId="77777777" w:rsidR="00332B3C" w:rsidRPr="00B82B9C" w:rsidRDefault="00332B3C" w:rsidP="00742B07">
      <w:pPr>
        <w:pStyle w:val="ListParagraph"/>
        <w:tabs>
          <w:tab w:val="left" w:pos="540"/>
        </w:tabs>
        <w:spacing w:line="276" w:lineRule="auto"/>
        <w:ind w:left="1080"/>
        <w:rPr>
          <w:rFonts w:ascii="Sylfaen" w:hAnsi="Sylfaen"/>
          <w:b/>
          <w:sz w:val="20"/>
          <w:szCs w:val="20"/>
          <w:lang w:val="ka-GE"/>
        </w:rPr>
      </w:pPr>
    </w:p>
    <w:p w14:paraId="0EFC194A" w14:textId="090455ED" w:rsidR="00332B3C" w:rsidRPr="00B82B9C" w:rsidRDefault="00332B3C" w:rsidP="00742B07">
      <w:pPr>
        <w:pStyle w:val="ListParagraph"/>
        <w:numPr>
          <w:ilvl w:val="1"/>
          <w:numId w:val="1"/>
        </w:numPr>
        <w:autoSpaceDE w:val="0"/>
        <w:autoSpaceDN w:val="0"/>
        <w:adjustRightInd w:val="0"/>
        <w:spacing w:line="276" w:lineRule="auto"/>
        <w:ind w:left="540" w:hanging="540"/>
        <w:jc w:val="both"/>
        <w:rPr>
          <w:rFonts w:ascii="Sylfaen" w:hAnsi="Sylfaen"/>
          <w:bCs/>
          <w:sz w:val="20"/>
          <w:szCs w:val="20"/>
          <w:lang w:val="ka-GE"/>
        </w:rPr>
      </w:pPr>
      <w:r w:rsidRPr="00B82B9C">
        <w:rPr>
          <w:rFonts w:ascii="Sylfaen" w:hAnsi="Sylfaen"/>
          <w:bCs/>
          <w:sz w:val="20"/>
          <w:szCs w:val="20"/>
          <w:lang w:val="ka-GE"/>
        </w:rPr>
        <w:t>მყიდველი ვალდებულია წინამდებარე ხელშეკრულების მოქმედების პერიოდში და მისი მოქმედების დასრულების ან შეწყვეტის შემდეგ რაიმე ვადის შეზღუდვის გარეშე (განურჩევლად დასრულების თუ შეწყვეტის მიზეზისა),</w:t>
      </w:r>
      <w:r w:rsidR="001B4640" w:rsidRPr="00B82B9C">
        <w:rPr>
          <w:rFonts w:ascii="Sylfaen" w:hAnsi="Sylfaen"/>
          <w:bCs/>
          <w:sz w:val="20"/>
          <w:szCs w:val="20"/>
          <w:lang w:val="ka-GE"/>
        </w:rPr>
        <w:t xml:space="preserve"> </w:t>
      </w:r>
      <w:r w:rsidRPr="00B82B9C">
        <w:rPr>
          <w:rFonts w:ascii="Sylfaen" w:hAnsi="Sylfaen"/>
          <w:bCs/>
          <w:sz w:val="20"/>
          <w:szCs w:val="20"/>
          <w:lang w:val="ka-GE"/>
        </w:rPr>
        <w:t xml:space="preserve">კონფიდენციალურად შეინახოს ინფორმაცია/დოკუმენტაცია წინამდებარე ხელშეკრულების პირობების შესახებ, აგრეთვე ამ ხელშეკრულების მეშვეობით მიღებული თუ დამუშავებული ინფორმაცია/დოკუმენტაცია და არანაირი ფორმით არ გაუმჟღავნონ ეს ინფორმაცია მესამე პირებს, გარდა იმ შემთხვევისა, თუკი ამაზე აშკარა წერილობითი ნებართვა გააჩნია გამყიდველისგან. </w:t>
      </w:r>
    </w:p>
    <w:p w14:paraId="7862F310" w14:textId="3ED59F59" w:rsidR="00332B3C" w:rsidRPr="00B82B9C" w:rsidRDefault="00332B3C" w:rsidP="00742B07">
      <w:pPr>
        <w:pStyle w:val="ListParagraph"/>
        <w:numPr>
          <w:ilvl w:val="1"/>
          <w:numId w:val="1"/>
        </w:numPr>
        <w:autoSpaceDE w:val="0"/>
        <w:autoSpaceDN w:val="0"/>
        <w:adjustRightInd w:val="0"/>
        <w:spacing w:line="276" w:lineRule="auto"/>
        <w:ind w:left="540" w:hanging="540"/>
        <w:jc w:val="both"/>
        <w:rPr>
          <w:rFonts w:ascii="Sylfaen" w:hAnsi="Sylfaen"/>
          <w:bCs/>
          <w:sz w:val="20"/>
          <w:szCs w:val="20"/>
          <w:lang w:val="ka-GE"/>
        </w:rPr>
      </w:pPr>
      <w:r w:rsidRPr="00B82B9C">
        <w:rPr>
          <w:rFonts w:ascii="Sylfaen" w:hAnsi="Sylfaen"/>
          <w:bCs/>
          <w:sz w:val="20"/>
          <w:szCs w:val="20"/>
          <w:lang w:val="ka-GE"/>
        </w:rPr>
        <w:t xml:space="preserve">მყიდველი ვალდებულია სრული მოცულობით აუნაზღაუროს გამყიდველს ნებისმიერი ზიანი (მორალური ზიანის ჩათვლით), რომელიც მიადგება გამყიდველს წინამდებარე მუხლით გათვალისწინებული ვალდებულების დარღვევის გამო. </w:t>
      </w:r>
    </w:p>
    <w:p w14:paraId="244EF259" w14:textId="77777777" w:rsidR="00332B3C" w:rsidRPr="00B82B9C" w:rsidRDefault="00332B3C" w:rsidP="00742B07">
      <w:pPr>
        <w:pStyle w:val="ListParagraph"/>
        <w:autoSpaceDE w:val="0"/>
        <w:autoSpaceDN w:val="0"/>
        <w:adjustRightInd w:val="0"/>
        <w:spacing w:line="276" w:lineRule="auto"/>
        <w:ind w:left="540"/>
        <w:jc w:val="both"/>
        <w:rPr>
          <w:rFonts w:ascii="Sylfaen" w:hAnsi="Sylfaen"/>
          <w:bCs/>
          <w:sz w:val="20"/>
          <w:szCs w:val="20"/>
          <w:lang w:val="ka-GE"/>
        </w:rPr>
      </w:pPr>
    </w:p>
    <w:p w14:paraId="67546FFD" w14:textId="03B41215" w:rsidR="00332B3C" w:rsidRPr="00B82B9C" w:rsidRDefault="00332B3C" w:rsidP="00742B07">
      <w:pPr>
        <w:pStyle w:val="ListParagraph"/>
        <w:numPr>
          <w:ilvl w:val="0"/>
          <w:numId w:val="1"/>
        </w:numPr>
        <w:tabs>
          <w:tab w:val="left" w:pos="540"/>
        </w:tabs>
        <w:spacing w:line="276" w:lineRule="auto"/>
        <w:contextualSpacing w:val="0"/>
        <w:jc w:val="center"/>
        <w:rPr>
          <w:rFonts w:ascii="Sylfaen" w:hAnsi="Sylfaen"/>
          <w:b/>
          <w:bCs/>
          <w:sz w:val="20"/>
          <w:szCs w:val="20"/>
          <w:lang w:val="ka-GE"/>
        </w:rPr>
      </w:pPr>
      <w:r w:rsidRPr="00B82B9C">
        <w:rPr>
          <w:rFonts w:ascii="Sylfaen" w:hAnsi="Sylfaen"/>
          <w:b/>
          <w:bCs/>
          <w:sz w:val="20"/>
          <w:szCs w:val="20"/>
          <w:lang w:val="ka-GE"/>
        </w:rPr>
        <w:t>ზოგადი დებულებები</w:t>
      </w:r>
    </w:p>
    <w:p w14:paraId="2E2669A0" w14:textId="77777777" w:rsidR="00332B3C" w:rsidRPr="00B82B9C" w:rsidRDefault="00332B3C" w:rsidP="00742B07">
      <w:pPr>
        <w:pStyle w:val="ListParagraph"/>
        <w:tabs>
          <w:tab w:val="left" w:pos="540"/>
        </w:tabs>
        <w:spacing w:line="276" w:lineRule="auto"/>
        <w:ind w:left="360"/>
        <w:contextualSpacing w:val="0"/>
        <w:rPr>
          <w:rFonts w:ascii="Sylfaen" w:hAnsi="Sylfaen"/>
          <w:bCs/>
          <w:sz w:val="20"/>
          <w:szCs w:val="20"/>
          <w:lang w:val="ka-GE"/>
        </w:rPr>
      </w:pPr>
    </w:p>
    <w:p w14:paraId="5F6DB2D9" w14:textId="77777777" w:rsidR="00332B3C" w:rsidRPr="00B82B9C" w:rsidRDefault="00332B3C" w:rsidP="00742B07">
      <w:pPr>
        <w:pStyle w:val="ListParagraph"/>
        <w:numPr>
          <w:ilvl w:val="1"/>
          <w:numId w:val="1"/>
        </w:numPr>
        <w:autoSpaceDE w:val="0"/>
        <w:autoSpaceDN w:val="0"/>
        <w:adjustRightInd w:val="0"/>
        <w:spacing w:line="276" w:lineRule="auto"/>
        <w:ind w:left="540" w:hanging="540"/>
        <w:jc w:val="both"/>
        <w:rPr>
          <w:rFonts w:ascii="Sylfaen" w:hAnsi="Sylfaen"/>
          <w:bCs/>
          <w:sz w:val="20"/>
          <w:szCs w:val="20"/>
          <w:lang w:val="ka-GE"/>
        </w:rPr>
      </w:pPr>
      <w:r w:rsidRPr="00B82B9C">
        <w:rPr>
          <w:rFonts w:ascii="Sylfaen" w:hAnsi="Sylfaen"/>
          <w:bCs/>
          <w:sz w:val="20"/>
          <w:szCs w:val="20"/>
          <w:lang w:val="ka-GE"/>
        </w:rPr>
        <w:t xml:space="preserve">ხელშეკრულებაში ცვლილებებისა და დამატებების შეტანა დასაშვებია მხოლოდ წერილობითი სახით, მხარეთა ურთიერთშეთანხმების საფუძველზე. </w:t>
      </w:r>
    </w:p>
    <w:p w14:paraId="0E732A51" w14:textId="6212F88A" w:rsidR="00332B3C" w:rsidRPr="00B82B9C" w:rsidRDefault="00332B3C" w:rsidP="00742B07">
      <w:pPr>
        <w:pStyle w:val="ListParagraph"/>
        <w:numPr>
          <w:ilvl w:val="1"/>
          <w:numId w:val="1"/>
        </w:numPr>
        <w:autoSpaceDE w:val="0"/>
        <w:autoSpaceDN w:val="0"/>
        <w:adjustRightInd w:val="0"/>
        <w:spacing w:line="276" w:lineRule="auto"/>
        <w:ind w:left="540" w:hanging="540"/>
        <w:jc w:val="both"/>
        <w:rPr>
          <w:rFonts w:ascii="Sylfaen" w:hAnsi="Sylfaen"/>
          <w:bCs/>
          <w:sz w:val="20"/>
          <w:szCs w:val="20"/>
          <w:lang w:val="ka-GE"/>
        </w:rPr>
      </w:pPr>
      <w:r w:rsidRPr="00B82B9C">
        <w:rPr>
          <w:rFonts w:ascii="Sylfaen" w:hAnsi="Sylfaen"/>
          <w:bCs/>
          <w:sz w:val="20"/>
          <w:szCs w:val="20"/>
          <w:lang w:val="ka-GE"/>
        </w:rPr>
        <w:lastRenderedPageBreak/>
        <w:t>წინამდებარე ხელშეკრულება გაფორმებულად ითვლება მხარეთა მიერ  მათი ხელმოწერისა და დასკანერებული ვერსიის მეორე მხარისათვის ელექტრონული ფოსტის მისამართზე გაგზავნით, ხოლო პირველივე შესაძლებლობისთანავე მხარეები უზრუნველყოფენ ხელმოწერილი დედნების ერთმანეთის მისამართზე გაგზავნას.</w:t>
      </w:r>
    </w:p>
    <w:p w14:paraId="732B2616" w14:textId="35658B64" w:rsidR="00332B3C" w:rsidRPr="00B82B9C" w:rsidRDefault="00332B3C" w:rsidP="00742B07">
      <w:pPr>
        <w:pStyle w:val="ListParagraph"/>
        <w:numPr>
          <w:ilvl w:val="1"/>
          <w:numId w:val="1"/>
        </w:numPr>
        <w:autoSpaceDE w:val="0"/>
        <w:autoSpaceDN w:val="0"/>
        <w:adjustRightInd w:val="0"/>
        <w:spacing w:line="276" w:lineRule="auto"/>
        <w:ind w:left="540" w:hanging="540"/>
        <w:jc w:val="both"/>
        <w:rPr>
          <w:rFonts w:ascii="Sylfaen" w:hAnsi="Sylfaen"/>
          <w:bCs/>
          <w:sz w:val="20"/>
          <w:szCs w:val="20"/>
          <w:lang w:val="ka-GE"/>
        </w:rPr>
      </w:pPr>
      <w:r w:rsidRPr="00B82B9C">
        <w:rPr>
          <w:rFonts w:ascii="Sylfaen" w:hAnsi="Sylfaen"/>
          <w:bCs/>
          <w:sz w:val="20"/>
          <w:szCs w:val="20"/>
          <w:lang w:val="ka-GE"/>
        </w:rPr>
        <w:t>ხელშეკრულება შედგენილია ქართულად 2 (ორი) თანაბარი იურიდიული ძალის მქონე ეგზემპლარად და ინახება მხარეებთან.</w:t>
      </w:r>
    </w:p>
    <w:p w14:paraId="596110D4" w14:textId="7B16D13A" w:rsidR="00332B3C" w:rsidRPr="00B82B9C" w:rsidRDefault="00332B3C" w:rsidP="00742B07">
      <w:pPr>
        <w:pStyle w:val="ListParagraph"/>
        <w:numPr>
          <w:ilvl w:val="1"/>
          <w:numId w:val="1"/>
        </w:numPr>
        <w:autoSpaceDE w:val="0"/>
        <w:autoSpaceDN w:val="0"/>
        <w:adjustRightInd w:val="0"/>
        <w:spacing w:line="276" w:lineRule="auto"/>
        <w:ind w:left="540" w:hanging="540"/>
        <w:jc w:val="both"/>
        <w:rPr>
          <w:rFonts w:ascii="Sylfaen" w:hAnsi="Sylfaen"/>
          <w:bCs/>
          <w:sz w:val="20"/>
          <w:szCs w:val="20"/>
          <w:lang w:val="ka-GE"/>
        </w:rPr>
      </w:pPr>
      <w:r w:rsidRPr="00B82B9C">
        <w:rPr>
          <w:rFonts w:ascii="Sylfaen" w:hAnsi="Sylfaen"/>
          <w:bCs/>
          <w:sz w:val="20"/>
          <w:szCs w:val="20"/>
          <w:lang w:val="ka-GE"/>
        </w:rPr>
        <w:t>ხელშეკრულებასთან დაკავშირებული ის ურთიერთობები, რომლებიც არ რეგულირდება წინამდებარე ხელშეკრულებით, დარეგულირდება საქართველოს მოქმედი კანონმდებლობის შესაბამისად.</w:t>
      </w:r>
    </w:p>
    <w:p w14:paraId="7BCF7226" w14:textId="3A918136" w:rsidR="00332B3C" w:rsidRPr="00B82B9C" w:rsidRDefault="00332B3C" w:rsidP="00742B07">
      <w:pPr>
        <w:pStyle w:val="ListParagraph"/>
        <w:numPr>
          <w:ilvl w:val="1"/>
          <w:numId w:val="1"/>
        </w:numPr>
        <w:autoSpaceDE w:val="0"/>
        <w:autoSpaceDN w:val="0"/>
        <w:adjustRightInd w:val="0"/>
        <w:spacing w:line="276" w:lineRule="auto"/>
        <w:ind w:left="540" w:hanging="540"/>
        <w:jc w:val="both"/>
        <w:rPr>
          <w:rFonts w:ascii="Sylfaen" w:hAnsi="Sylfaen"/>
          <w:bCs/>
          <w:sz w:val="20"/>
          <w:szCs w:val="20"/>
          <w:lang w:val="ka-GE"/>
        </w:rPr>
      </w:pPr>
      <w:r w:rsidRPr="00B82B9C">
        <w:rPr>
          <w:rFonts w:ascii="Sylfaen" w:hAnsi="Sylfaen"/>
          <w:bCs/>
          <w:sz w:val="20"/>
          <w:szCs w:val="20"/>
          <w:lang w:val="ka-GE"/>
        </w:rPr>
        <w:t>წინამდებარე ხელშეკრულების რომელიმე დებულების ბათილობა არ იწვევს მთლიანად ხელშეკრულების ბათილობას. ბათილი დებულების ნაცვლად გამოიყენება იმგვარი დებულება, რომლითაც უფრო ადვილად მიიღწევა ამ ხელშეკრულებით გათვალისწინებული მიზანი.</w:t>
      </w:r>
    </w:p>
    <w:p w14:paraId="605B138A" w14:textId="3FE3DE80" w:rsidR="00332B3C" w:rsidRPr="00B82B9C" w:rsidRDefault="00332B3C" w:rsidP="00742B07">
      <w:pPr>
        <w:pStyle w:val="ListParagraph"/>
        <w:numPr>
          <w:ilvl w:val="1"/>
          <w:numId w:val="1"/>
        </w:numPr>
        <w:autoSpaceDE w:val="0"/>
        <w:autoSpaceDN w:val="0"/>
        <w:adjustRightInd w:val="0"/>
        <w:spacing w:line="276" w:lineRule="auto"/>
        <w:ind w:left="540" w:hanging="540"/>
        <w:jc w:val="both"/>
        <w:rPr>
          <w:rFonts w:ascii="Sylfaen" w:hAnsi="Sylfaen"/>
          <w:bCs/>
          <w:sz w:val="20"/>
          <w:szCs w:val="20"/>
          <w:lang w:val="ka-GE"/>
        </w:rPr>
      </w:pPr>
      <w:r w:rsidRPr="00B82B9C">
        <w:rPr>
          <w:rFonts w:ascii="Sylfaen" w:hAnsi="Sylfaen"/>
          <w:bCs/>
          <w:sz w:val="20"/>
          <w:szCs w:val="20"/>
          <w:lang w:val="ka-GE"/>
        </w:rPr>
        <w:t>ამ ხელშეკრულების გაფორმებამდე  მხარეთა შორის არსებული ნებისმიერი ზეპირი თუ წერილობითი შეთანხმება კარგავს იურიდიულ ძალას და ყველა ურთიერთობა რეგულირდება ამ ხელშეკრულებით.</w:t>
      </w:r>
    </w:p>
    <w:p w14:paraId="2109792A" w14:textId="23DB9936" w:rsidR="00332B3C" w:rsidRPr="00B82B9C" w:rsidRDefault="00332B3C" w:rsidP="00742B07">
      <w:pPr>
        <w:pStyle w:val="ListParagraph"/>
        <w:numPr>
          <w:ilvl w:val="1"/>
          <w:numId w:val="1"/>
        </w:numPr>
        <w:autoSpaceDE w:val="0"/>
        <w:autoSpaceDN w:val="0"/>
        <w:adjustRightInd w:val="0"/>
        <w:spacing w:line="276" w:lineRule="auto"/>
        <w:ind w:left="540" w:hanging="540"/>
        <w:jc w:val="both"/>
        <w:rPr>
          <w:rFonts w:ascii="Sylfaen" w:hAnsi="Sylfaen"/>
          <w:bCs/>
          <w:sz w:val="20"/>
          <w:szCs w:val="20"/>
          <w:lang w:val="ka-GE"/>
        </w:rPr>
      </w:pPr>
      <w:r w:rsidRPr="00B82B9C">
        <w:rPr>
          <w:rFonts w:ascii="Sylfaen" w:hAnsi="Sylfaen"/>
          <w:bCs/>
          <w:sz w:val="20"/>
          <w:szCs w:val="20"/>
          <w:lang w:val="ka-GE"/>
        </w:rPr>
        <w:t>მხარეები არსებითად ეთანხმებიან ხელშეკრულების პირობებს და ყოველივე ზემოთქმულის დასტურად გააფორმეს წინამდებარე ხელშეკრულება საქართველოს კანონმდებლობის შესაბამისად, ამ დოკუმენტის თავში მითითებულ დღეს და წელს.</w:t>
      </w:r>
    </w:p>
    <w:p w14:paraId="037A068B" w14:textId="00FE893F" w:rsidR="00332B3C" w:rsidRPr="00B82B9C" w:rsidRDefault="00332B3C" w:rsidP="00742B07">
      <w:pPr>
        <w:pStyle w:val="ListParagraph"/>
        <w:numPr>
          <w:ilvl w:val="1"/>
          <w:numId w:val="1"/>
        </w:numPr>
        <w:autoSpaceDE w:val="0"/>
        <w:autoSpaceDN w:val="0"/>
        <w:adjustRightInd w:val="0"/>
        <w:spacing w:line="276" w:lineRule="auto"/>
        <w:ind w:left="540" w:hanging="540"/>
        <w:jc w:val="both"/>
        <w:rPr>
          <w:rFonts w:ascii="Sylfaen" w:hAnsi="Sylfaen"/>
          <w:bCs/>
          <w:sz w:val="20"/>
          <w:szCs w:val="20"/>
          <w:lang w:val="ka-GE"/>
        </w:rPr>
      </w:pPr>
      <w:r w:rsidRPr="00B82B9C">
        <w:rPr>
          <w:rFonts w:ascii="Sylfaen" w:hAnsi="Sylfaen"/>
          <w:bCs/>
          <w:sz w:val="20"/>
          <w:szCs w:val="20"/>
          <w:lang w:val="ka-GE"/>
        </w:rPr>
        <w:t>მხარეები ვალდებულნი არიან წერილობითი ფორმით აცნობონ ერთმანეთს იმ ცვლილებების შესახებ, რომლებიც ეხება მხარეთა რეკვიზიტებს. იმ შემთხვევაში, თუ რომელიმე მხარემ არ აცნობა მეორე მხარეს ამგვარი ცვლილებების შესახებ, იგი პასუხისმგებელია ამგვარი ქმედებით გამოწვეულ ზიანზე.</w:t>
      </w:r>
    </w:p>
    <w:p w14:paraId="123391D1" w14:textId="3E178C65" w:rsidR="00332B3C" w:rsidRPr="00B82B9C" w:rsidRDefault="00332B3C" w:rsidP="001B4640">
      <w:pPr>
        <w:pStyle w:val="ListParagraph"/>
        <w:numPr>
          <w:ilvl w:val="1"/>
          <w:numId w:val="1"/>
        </w:numPr>
        <w:autoSpaceDE w:val="0"/>
        <w:autoSpaceDN w:val="0"/>
        <w:adjustRightInd w:val="0"/>
        <w:spacing w:line="276" w:lineRule="auto"/>
        <w:ind w:left="540" w:hanging="540"/>
        <w:jc w:val="both"/>
        <w:rPr>
          <w:rFonts w:ascii="Sylfaen" w:hAnsi="Sylfaen"/>
          <w:bCs/>
          <w:sz w:val="20"/>
          <w:szCs w:val="20"/>
          <w:lang w:val="ka-GE"/>
        </w:rPr>
      </w:pPr>
      <w:r w:rsidRPr="00B82B9C">
        <w:rPr>
          <w:rFonts w:ascii="Sylfaen" w:hAnsi="Sylfaen"/>
          <w:bCs/>
          <w:sz w:val="20"/>
          <w:szCs w:val="20"/>
          <w:lang w:val="ka-GE"/>
        </w:rPr>
        <w:t xml:space="preserve"> მხარეთა შორის ნებისმიერი კომუნიკაცია შესაძლებელია განხორციელდეს, როგორც ხელშეკრულებაში მითითებულ მისამართებზე წერილობითი შეტყობინების გაგზავნით, ისე ელექტრონული ფოსტის მეშვეობით.</w:t>
      </w:r>
    </w:p>
    <w:p w14:paraId="2871C7C0" w14:textId="4B5F8AEE" w:rsidR="00E57257" w:rsidRPr="00B82B9C" w:rsidRDefault="00E57257" w:rsidP="00E57257">
      <w:pPr>
        <w:autoSpaceDE w:val="0"/>
        <w:autoSpaceDN w:val="0"/>
        <w:adjustRightInd w:val="0"/>
        <w:spacing w:line="276" w:lineRule="auto"/>
        <w:jc w:val="both"/>
        <w:rPr>
          <w:rFonts w:ascii="Sylfaen" w:hAnsi="Sylfaen"/>
          <w:bCs/>
          <w:sz w:val="20"/>
          <w:szCs w:val="20"/>
          <w:lang w:val="ka-GE"/>
        </w:rPr>
      </w:pPr>
    </w:p>
    <w:p w14:paraId="2B6199CA" w14:textId="5A559F3E" w:rsidR="00E57257" w:rsidRPr="00B82B9C" w:rsidRDefault="00E57257" w:rsidP="00E57257">
      <w:pPr>
        <w:autoSpaceDE w:val="0"/>
        <w:autoSpaceDN w:val="0"/>
        <w:adjustRightInd w:val="0"/>
        <w:spacing w:line="276" w:lineRule="auto"/>
        <w:jc w:val="both"/>
        <w:rPr>
          <w:rFonts w:ascii="Sylfaen" w:hAnsi="Sylfaen"/>
          <w:bCs/>
          <w:sz w:val="20"/>
          <w:szCs w:val="20"/>
          <w:lang w:val="ka-GE"/>
        </w:rPr>
      </w:pPr>
    </w:p>
    <w:p w14:paraId="21CAE498" w14:textId="7FB0513D" w:rsidR="00E57257" w:rsidRPr="00B82B9C" w:rsidRDefault="00E57257" w:rsidP="00E57257">
      <w:pPr>
        <w:autoSpaceDE w:val="0"/>
        <w:autoSpaceDN w:val="0"/>
        <w:adjustRightInd w:val="0"/>
        <w:spacing w:line="276" w:lineRule="auto"/>
        <w:jc w:val="both"/>
        <w:rPr>
          <w:rFonts w:ascii="Sylfaen" w:hAnsi="Sylfaen"/>
          <w:bCs/>
          <w:sz w:val="20"/>
          <w:szCs w:val="20"/>
          <w:lang w:val="ka-GE"/>
        </w:rPr>
      </w:pPr>
    </w:p>
    <w:p w14:paraId="2A298FF1" w14:textId="77777777" w:rsidR="00E57257" w:rsidRPr="00B82B9C" w:rsidRDefault="00E57257" w:rsidP="00E57257">
      <w:pPr>
        <w:autoSpaceDE w:val="0"/>
        <w:autoSpaceDN w:val="0"/>
        <w:adjustRightInd w:val="0"/>
        <w:spacing w:line="276" w:lineRule="auto"/>
        <w:jc w:val="both"/>
        <w:rPr>
          <w:rFonts w:ascii="Sylfaen" w:hAnsi="Sylfaen"/>
          <w:bCs/>
          <w:sz w:val="20"/>
          <w:szCs w:val="20"/>
          <w:lang w:val="ka-GE"/>
        </w:rPr>
      </w:pPr>
    </w:p>
    <w:p w14:paraId="05BB47C9" w14:textId="09D26FFF" w:rsidR="001534CF" w:rsidRPr="00B82B9C" w:rsidRDefault="001534CF" w:rsidP="00742B07">
      <w:pPr>
        <w:pStyle w:val="ListParagraph"/>
        <w:numPr>
          <w:ilvl w:val="0"/>
          <w:numId w:val="1"/>
        </w:numPr>
        <w:spacing w:line="276" w:lineRule="auto"/>
        <w:jc w:val="center"/>
        <w:rPr>
          <w:rFonts w:ascii="Sylfaen" w:hAnsi="Sylfaen"/>
          <w:b/>
          <w:bCs/>
          <w:noProof/>
          <w:sz w:val="20"/>
          <w:szCs w:val="20"/>
          <w:lang w:val="ka-GE"/>
        </w:rPr>
      </w:pPr>
      <w:r w:rsidRPr="00B82B9C">
        <w:rPr>
          <w:rFonts w:ascii="Sylfaen" w:hAnsi="Sylfaen"/>
          <w:b/>
          <w:bCs/>
          <w:noProof/>
          <w:sz w:val="20"/>
          <w:szCs w:val="20"/>
          <w:lang w:val="ka-GE"/>
        </w:rPr>
        <w:t>მხარეთა რეკვიზიტები</w:t>
      </w:r>
    </w:p>
    <w:p w14:paraId="691F4667" w14:textId="77777777" w:rsidR="001534CF" w:rsidRPr="00B82B9C" w:rsidRDefault="001534CF" w:rsidP="00742B07">
      <w:pPr>
        <w:pStyle w:val="ListParagraph"/>
        <w:spacing w:line="276" w:lineRule="auto"/>
        <w:ind w:left="360"/>
        <w:rPr>
          <w:rFonts w:ascii="Sylfaen" w:hAnsi="Sylfaen"/>
          <w:b/>
          <w:bCs/>
          <w:noProof/>
          <w:sz w:val="20"/>
          <w:szCs w:val="20"/>
          <w:lang w:val="ka-GE"/>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500"/>
      </w:tblGrid>
      <w:tr w:rsidR="001534CF" w:rsidRPr="00B82B9C" w14:paraId="5E9A95CC" w14:textId="77777777" w:rsidTr="001534CF">
        <w:tc>
          <w:tcPr>
            <w:tcW w:w="4320" w:type="dxa"/>
            <w:tcBorders>
              <w:top w:val="single" w:sz="4" w:space="0" w:color="auto"/>
              <w:left w:val="single" w:sz="4" w:space="0" w:color="auto"/>
              <w:bottom w:val="single" w:sz="4" w:space="0" w:color="auto"/>
              <w:right w:val="single" w:sz="4" w:space="0" w:color="auto"/>
            </w:tcBorders>
            <w:hideMark/>
          </w:tcPr>
          <w:p w14:paraId="7CBD9061" w14:textId="5AAC6654" w:rsidR="001534CF" w:rsidRPr="00B82B9C" w:rsidRDefault="001534CF" w:rsidP="00742B07">
            <w:pPr>
              <w:spacing w:line="276" w:lineRule="auto"/>
              <w:ind w:right="-180"/>
              <w:jc w:val="both"/>
              <w:rPr>
                <w:rFonts w:ascii="Sylfaen" w:eastAsia="Calibri" w:hAnsi="Sylfaen"/>
                <w:b/>
                <w:sz w:val="20"/>
                <w:szCs w:val="20"/>
                <w:lang w:val="ka-GE"/>
              </w:rPr>
            </w:pPr>
            <w:r w:rsidRPr="00B82B9C">
              <w:rPr>
                <w:rFonts w:ascii="Sylfaen" w:eastAsia="Calibri" w:hAnsi="Sylfaen"/>
                <w:b/>
                <w:sz w:val="20"/>
                <w:szCs w:val="20"/>
                <w:lang w:val="ka-GE"/>
              </w:rPr>
              <w:t>მყიდველი</w:t>
            </w:r>
          </w:p>
        </w:tc>
        <w:tc>
          <w:tcPr>
            <w:tcW w:w="4500" w:type="dxa"/>
            <w:tcBorders>
              <w:top w:val="single" w:sz="4" w:space="0" w:color="auto"/>
              <w:left w:val="single" w:sz="4" w:space="0" w:color="auto"/>
              <w:bottom w:val="single" w:sz="4" w:space="0" w:color="auto"/>
              <w:right w:val="single" w:sz="4" w:space="0" w:color="auto"/>
            </w:tcBorders>
            <w:hideMark/>
          </w:tcPr>
          <w:p w14:paraId="0F58D972" w14:textId="5852A266" w:rsidR="001534CF" w:rsidRPr="00B82B9C" w:rsidRDefault="001534CF" w:rsidP="00742B07">
            <w:pPr>
              <w:spacing w:line="276" w:lineRule="auto"/>
              <w:ind w:right="-180"/>
              <w:jc w:val="both"/>
              <w:rPr>
                <w:rFonts w:ascii="Sylfaen" w:eastAsia="Calibri" w:hAnsi="Sylfaen"/>
                <w:b/>
                <w:sz w:val="20"/>
                <w:szCs w:val="20"/>
                <w:lang w:val="ka-GE"/>
              </w:rPr>
            </w:pPr>
            <w:r w:rsidRPr="00B82B9C">
              <w:rPr>
                <w:rFonts w:ascii="Sylfaen" w:eastAsia="Calibri" w:hAnsi="Sylfaen"/>
                <w:b/>
                <w:sz w:val="20"/>
                <w:szCs w:val="20"/>
                <w:lang w:val="ka-GE"/>
              </w:rPr>
              <w:t>გამყიდველი</w:t>
            </w:r>
          </w:p>
        </w:tc>
      </w:tr>
      <w:tr w:rsidR="001534CF" w:rsidRPr="00B82B9C" w14:paraId="69469B3A" w14:textId="77777777" w:rsidTr="001534CF">
        <w:tc>
          <w:tcPr>
            <w:tcW w:w="4320" w:type="dxa"/>
            <w:tcBorders>
              <w:top w:val="single" w:sz="4" w:space="0" w:color="auto"/>
              <w:left w:val="single" w:sz="4" w:space="0" w:color="auto"/>
              <w:bottom w:val="single" w:sz="4" w:space="0" w:color="auto"/>
              <w:right w:val="single" w:sz="4" w:space="0" w:color="auto"/>
            </w:tcBorders>
            <w:hideMark/>
          </w:tcPr>
          <w:p w14:paraId="6B719377" w14:textId="408D8670" w:rsidR="001534CF" w:rsidRPr="00B82B9C" w:rsidRDefault="001E7530" w:rsidP="00742B07">
            <w:pPr>
              <w:spacing w:line="276" w:lineRule="auto"/>
              <w:ind w:right="-180"/>
              <w:jc w:val="both"/>
              <w:rPr>
                <w:rFonts w:ascii="Sylfaen" w:eastAsia="Calibri" w:hAnsi="Sylfaen"/>
                <w:color w:val="FF0000"/>
                <w:sz w:val="20"/>
                <w:szCs w:val="20"/>
                <w:lang w:val="ka-GE"/>
              </w:rPr>
            </w:pPr>
            <w:r w:rsidRPr="00B82B9C">
              <w:rPr>
                <w:rFonts w:ascii="Sylfaen" w:eastAsia="Calibri" w:hAnsi="Sylfaen"/>
                <w:sz w:val="20"/>
                <w:szCs w:val="20"/>
                <w:lang w:val="ka-GE"/>
              </w:rPr>
              <w:t>[●]</w:t>
            </w:r>
          </w:p>
        </w:tc>
        <w:tc>
          <w:tcPr>
            <w:tcW w:w="4500" w:type="dxa"/>
            <w:tcBorders>
              <w:top w:val="single" w:sz="4" w:space="0" w:color="auto"/>
              <w:left w:val="single" w:sz="4" w:space="0" w:color="auto"/>
              <w:bottom w:val="single" w:sz="4" w:space="0" w:color="auto"/>
              <w:right w:val="single" w:sz="4" w:space="0" w:color="auto"/>
            </w:tcBorders>
            <w:hideMark/>
          </w:tcPr>
          <w:p w14:paraId="7F332CB2" w14:textId="77777777" w:rsidR="001534CF" w:rsidRPr="00B82B9C" w:rsidRDefault="001534CF" w:rsidP="00742B07">
            <w:pPr>
              <w:spacing w:line="276" w:lineRule="auto"/>
              <w:ind w:right="-180"/>
              <w:jc w:val="both"/>
              <w:rPr>
                <w:rFonts w:ascii="Sylfaen" w:eastAsia="Calibri" w:hAnsi="Sylfaen"/>
                <w:sz w:val="20"/>
                <w:szCs w:val="20"/>
                <w:lang w:val="ka-GE"/>
              </w:rPr>
            </w:pPr>
            <w:r w:rsidRPr="00B82B9C">
              <w:rPr>
                <w:rFonts w:ascii="Sylfaen" w:eastAsia="Calibri" w:hAnsi="Sylfaen"/>
                <w:sz w:val="20"/>
                <w:szCs w:val="20"/>
                <w:lang w:val="ka-GE"/>
              </w:rPr>
              <w:t>შპს „ავიატორ“</w:t>
            </w:r>
          </w:p>
        </w:tc>
      </w:tr>
      <w:tr w:rsidR="001534CF" w:rsidRPr="00B82B9C" w14:paraId="457B5CEC" w14:textId="77777777" w:rsidTr="001534CF">
        <w:tc>
          <w:tcPr>
            <w:tcW w:w="4320" w:type="dxa"/>
            <w:tcBorders>
              <w:top w:val="single" w:sz="4" w:space="0" w:color="auto"/>
              <w:left w:val="single" w:sz="4" w:space="0" w:color="auto"/>
              <w:bottom w:val="single" w:sz="4" w:space="0" w:color="auto"/>
              <w:right w:val="single" w:sz="4" w:space="0" w:color="auto"/>
            </w:tcBorders>
            <w:hideMark/>
          </w:tcPr>
          <w:p w14:paraId="54BDF5EE" w14:textId="0D399F51" w:rsidR="001534CF" w:rsidRPr="00B82B9C" w:rsidRDefault="00173DD7" w:rsidP="00742B07">
            <w:pPr>
              <w:spacing w:line="276" w:lineRule="auto"/>
              <w:ind w:right="-180"/>
              <w:jc w:val="both"/>
              <w:rPr>
                <w:rFonts w:ascii="Sylfaen" w:eastAsia="Calibri" w:hAnsi="Sylfaen"/>
                <w:sz w:val="20"/>
                <w:szCs w:val="20"/>
                <w:lang w:val="ka-GE"/>
              </w:rPr>
            </w:pPr>
            <w:r w:rsidRPr="00B82B9C">
              <w:rPr>
                <w:rFonts w:ascii="Sylfaen" w:eastAsia="Calibri" w:hAnsi="Sylfaen"/>
                <w:sz w:val="20"/>
                <w:szCs w:val="20"/>
                <w:lang w:val="ka-GE"/>
              </w:rPr>
              <w:t>[●]</w:t>
            </w:r>
            <w:r w:rsidR="001534CF" w:rsidRPr="00B82B9C">
              <w:rPr>
                <w:rFonts w:ascii="Sylfaen" w:eastAsia="Calibri" w:hAnsi="Sylfaen"/>
                <w:sz w:val="20"/>
                <w:szCs w:val="20"/>
                <w:lang w:val="ka-GE"/>
              </w:rPr>
              <w:t xml:space="preserve">.: </w:t>
            </w:r>
          </w:p>
        </w:tc>
        <w:tc>
          <w:tcPr>
            <w:tcW w:w="4500" w:type="dxa"/>
            <w:tcBorders>
              <w:top w:val="single" w:sz="4" w:space="0" w:color="auto"/>
              <w:left w:val="single" w:sz="4" w:space="0" w:color="auto"/>
              <w:bottom w:val="single" w:sz="4" w:space="0" w:color="auto"/>
              <w:right w:val="single" w:sz="4" w:space="0" w:color="auto"/>
            </w:tcBorders>
            <w:hideMark/>
          </w:tcPr>
          <w:p w14:paraId="1690A0F4" w14:textId="77777777" w:rsidR="001534CF" w:rsidRPr="00B82B9C" w:rsidRDefault="001534CF" w:rsidP="00742B07">
            <w:pPr>
              <w:spacing w:line="276" w:lineRule="auto"/>
              <w:ind w:right="-180"/>
              <w:jc w:val="both"/>
              <w:rPr>
                <w:rFonts w:ascii="Sylfaen" w:eastAsia="Calibri" w:hAnsi="Sylfaen"/>
                <w:sz w:val="20"/>
                <w:szCs w:val="20"/>
                <w:lang w:val="ka-GE"/>
              </w:rPr>
            </w:pPr>
            <w:r w:rsidRPr="00B82B9C">
              <w:rPr>
                <w:rFonts w:ascii="Sylfaen" w:eastAsia="Calibri" w:hAnsi="Sylfaen"/>
                <w:sz w:val="20"/>
                <w:szCs w:val="20"/>
                <w:lang w:val="ka-GE"/>
              </w:rPr>
              <w:t>ს.ნ.: 405076304</w:t>
            </w:r>
          </w:p>
        </w:tc>
      </w:tr>
      <w:tr w:rsidR="001534CF" w:rsidRPr="00B82B9C" w14:paraId="522895C2" w14:textId="77777777" w:rsidTr="001534CF">
        <w:tc>
          <w:tcPr>
            <w:tcW w:w="4320" w:type="dxa"/>
            <w:tcBorders>
              <w:top w:val="single" w:sz="4" w:space="0" w:color="auto"/>
              <w:left w:val="single" w:sz="4" w:space="0" w:color="auto"/>
              <w:bottom w:val="single" w:sz="4" w:space="0" w:color="auto"/>
              <w:right w:val="single" w:sz="4" w:space="0" w:color="auto"/>
            </w:tcBorders>
            <w:hideMark/>
          </w:tcPr>
          <w:p w14:paraId="28A8B0FD" w14:textId="77777777" w:rsidR="001534CF" w:rsidRPr="00B82B9C" w:rsidRDefault="001534CF" w:rsidP="00742B07">
            <w:pPr>
              <w:spacing w:line="276" w:lineRule="auto"/>
              <w:ind w:right="-180"/>
              <w:jc w:val="both"/>
              <w:rPr>
                <w:rFonts w:ascii="Sylfaen" w:eastAsia="Calibri" w:hAnsi="Sylfaen"/>
                <w:sz w:val="20"/>
                <w:szCs w:val="20"/>
                <w:lang w:val="ka-GE"/>
              </w:rPr>
            </w:pPr>
            <w:r w:rsidRPr="00B82B9C">
              <w:rPr>
                <w:rFonts w:ascii="Sylfaen" w:eastAsia="Calibri" w:hAnsi="Sylfaen"/>
                <w:sz w:val="20"/>
                <w:szCs w:val="20"/>
                <w:lang w:val="ka-GE"/>
              </w:rPr>
              <w:t xml:space="preserve">ფაქტობრივი მისამართი: </w:t>
            </w:r>
          </w:p>
          <w:p w14:paraId="6A9A98EC" w14:textId="77777777" w:rsidR="001534CF" w:rsidRPr="00B82B9C" w:rsidRDefault="001534CF" w:rsidP="00742B07">
            <w:pPr>
              <w:spacing w:line="276" w:lineRule="auto"/>
              <w:jc w:val="both"/>
              <w:rPr>
                <w:rFonts w:ascii="Sylfaen" w:hAnsi="Sylfaen"/>
                <w:sz w:val="20"/>
                <w:szCs w:val="20"/>
                <w:lang w:val="ka-GE"/>
              </w:rPr>
            </w:pPr>
          </w:p>
        </w:tc>
        <w:tc>
          <w:tcPr>
            <w:tcW w:w="4500" w:type="dxa"/>
            <w:tcBorders>
              <w:top w:val="single" w:sz="4" w:space="0" w:color="auto"/>
              <w:left w:val="single" w:sz="4" w:space="0" w:color="auto"/>
              <w:bottom w:val="single" w:sz="4" w:space="0" w:color="auto"/>
              <w:right w:val="single" w:sz="4" w:space="0" w:color="auto"/>
            </w:tcBorders>
            <w:hideMark/>
          </w:tcPr>
          <w:p w14:paraId="47E98CB8" w14:textId="77777777" w:rsidR="001534CF" w:rsidRPr="00B82B9C" w:rsidRDefault="001534CF" w:rsidP="00742B07">
            <w:pPr>
              <w:spacing w:line="276" w:lineRule="auto"/>
              <w:ind w:right="-180"/>
              <w:jc w:val="both"/>
              <w:rPr>
                <w:rFonts w:ascii="Sylfaen" w:eastAsia="Calibri" w:hAnsi="Sylfaen"/>
                <w:sz w:val="20"/>
                <w:szCs w:val="20"/>
                <w:lang w:val="ka-GE"/>
              </w:rPr>
            </w:pPr>
            <w:r w:rsidRPr="00B82B9C">
              <w:rPr>
                <w:rFonts w:ascii="Sylfaen" w:eastAsia="Calibri" w:hAnsi="Sylfaen"/>
                <w:sz w:val="20"/>
                <w:szCs w:val="20"/>
                <w:lang w:val="ka-GE"/>
              </w:rPr>
              <w:t xml:space="preserve">ფაქტობრივი მისამართი: </w:t>
            </w:r>
          </w:p>
          <w:p w14:paraId="65C859C4" w14:textId="77777777" w:rsidR="001534CF" w:rsidRPr="00B82B9C" w:rsidRDefault="001534CF" w:rsidP="00742B07">
            <w:pPr>
              <w:spacing w:line="276" w:lineRule="auto"/>
              <w:ind w:right="-180"/>
              <w:jc w:val="both"/>
              <w:rPr>
                <w:rFonts w:ascii="Sylfaen" w:eastAsia="Calibri" w:hAnsi="Sylfaen"/>
                <w:sz w:val="20"/>
                <w:szCs w:val="20"/>
                <w:lang w:val="ka-GE"/>
              </w:rPr>
            </w:pPr>
            <w:r w:rsidRPr="00B82B9C">
              <w:rPr>
                <w:rFonts w:ascii="Sylfaen" w:hAnsi="Sylfaen"/>
                <w:sz w:val="20"/>
                <w:szCs w:val="20"/>
                <w:lang w:val="ka-GE"/>
              </w:rPr>
              <w:t>ქ.თბილისი, გ.ჩუბინაშვილის ქუჩა №55</w:t>
            </w:r>
          </w:p>
        </w:tc>
      </w:tr>
      <w:tr w:rsidR="001534CF" w:rsidRPr="00C245D1" w14:paraId="7E2D59AE" w14:textId="77777777" w:rsidTr="001534CF">
        <w:tc>
          <w:tcPr>
            <w:tcW w:w="4320" w:type="dxa"/>
            <w:tcBorders>
              <w:top w:val="single" w:sz="4" w:space="0" w:color="auto"/>
              <w:left w:val="single" w:sz="4" w:space="0" w:color="auto"/>
              <w:bottom w:val="single" w:sz="4" w:space="0" w:color="auto"/>
              <w:right w:val="single" w:sz="4" w:space="0" w:color="auto"/>
            </w:tcBorders>
            <w:hideMark/>
          </w:tcPr>
          <w:p w14:paraId="7A062058" w14:textId="77777777" w:rsidR="001534CF" w:rsidRPr="00DC68B9" w:rsidRDefault="001534CF" w:rsidP="00742B07">
            <w:pPr>
              <w:spacing w:line="276" w:lineRule="auto"/>
              <w:ind w:right="-180"/>
              <w:jc w:val="both"/>
              <w:rPr>
                <w:rFonts w:ascii="Sylfaen" w:hAnsi="Sylfaen"/>
                <w:sz w:val="20"/>
                <w:szCs w:val="20"/>
                <w:lang w:val="ka-GE"/>
              </w:rPr>
            </w:pPr>
            <w:r w:rsidRPr="00DC68B9">
              <w:rPr>
                <w:rFonts w:ascii="Sylfaen" w:eastAsia="Calibri" w:hAnsi="Sylfaen"/>
                <w:sz w:val="20"/>
                <w:szCs w:val="20"/>
                <w:lang w:val="ka-GE"/>
              </w:rPr>
              <w:t xml:space="preserve">ელ. ფოსტა: </w:t>
            </w:r>
          </w:p>
          <w:p w14:paraId="5813CD3F" w14:textId="77777777" w:rsidR="001534CF" w:rsidRPr="00DC68B9" w:rsidRDefault="001534CF" w:rsidP="00742B07">
            <w:pPr>
              <w:spacing w:line="276" w:lineRule="auto"/>
              <w:rPr>
                <w:rFonts w:ascii="Sylfaen" w:eastAsia="Calibri" w:hAnsi="Sylfaen" w:cs="Arial"/>
                <w:sz w:val="20"/>
                <w:szCs w:val="20"/>
                <w:lang w:val="ka-GE"/>
              </w:rPr>
            </w:pPr>
          </w:p>
        </w:tc>
        <w:tc>
          <w:tcPr>
            <w:tcW w:w="4500" w:type="dxa"/>
            <w:tcBorders>
              <w:top w:val="single" w:sz="4" w:space="0" w:color="auto"/>
              <w:left w:val="single" w:sz="4" w:space="0" w:color="auto"/>
              <w:bottom w:val="single" w:sz="4" w:space="0" w:color="auto"/>
              <w:right w:val="single" w:sz="4" w:space="0" w:color="auto"/>
            </w:tcBorders>
            <w:hideMark/>
          </w:tcPr>
          <w:p w14:paraId="36140130" w14:textId="77777777" w:rsidR="00DC68B9" w:rsidRPr="00DC68B9" w:rsidRDefault="001534CF" w:rsidP="00742B07">
            <w:pPr>
              <w:spacing w:line="276" w:lineRule="auto"/>
              <w:ind w:right="-180"/>
              <w:jc w:val="both"/>
              <w:rPr>
                <w:rFonts w:ascii="Sylfaen" w:eastAsia="Calibri" w:hAnsi="Sylfaen"/>
                <w:sz w:val="20"/>
                <w:szCs w:val="20"/>
                <w:lang w:val="ka-GE"/>
              </w:rPr>
            </w:pPr>
            <w:r w:rsidRPr="00DC68B9">
              <w:rPr>
                <w:rFonts w:ascii="Sylfaen" w:eastAsia="Calibri" w:hAnsi="Sylfaen"/>
                <w:sz w:val="20"/>
                <w:szCs w:val="20"/>
                <w:lang w:val="ka-GE"/>
              </w:rPr>
              <w:t xml:space="preserve">ელ. ფოსტა: </w:t>
            </w:r>
          </w:p>
          <w:p w14:paraId="0AB5DEB4" w14:textId="4450F48D" w:rsidR="001534CF" w:rsidRPr="00DC68B9" w:rsidRDefault="009E22BC" w:rsidP="00742B07">
            <w:pPr>
              <w:spacing w:line="276" w:lineRule="auto"/>
              <w:ind w:right="-180"/>
              <w:jc w:val="both"/>
              <w:rPr>
                <w:rFonts w:ascii="Sylfaen" w:eastAsia="Calibri" w:hAnsi="Sylfaen"/>
                <w:sz w:val="20"/>
                <w:szCs w:val="20"/>
                <w:lang w:val="ka-GE"/>
              </w:rPr>
            </w:pPr>
            <w:hyperlink r:id="rId7" w:history="1">
              <w:r w:rsidR="00DC68B9" w:rsidRPr="00DC68B9">
                <w:rPr>
                  <w:rStyle w:val="Hyperlink"/>
                  <w:rFonts w:ascii="Sylfaen" w:hAnsi="Sylfaen"/>
                  <w:sz w:val="20"/>
                  <w:szCs w:val="20"/>
                  <w:lang w:val="ka-GE"/>
                </w:rPr>
                <w:t>r.pataraia@adjarabet.com</w:t>
              </w:r>
            </w:hyperlink>
            <w:r w:rsidR="00DC68B9" w:rsidRPr="00DC68B9">
              <w:rPr>
                <w:rFonts w:ascii="Sylfaen" w:hAnsi="Sylfaen"/>
                <w:sz w:val="20"/>
                <w:szCs w:val="20"/>
                <w:lang w:val="ka-GE"/>
              </w:rPr>
              <w:t xml:space="preserve"> </w:t>
            </w:r>
            <w:hyperlink r:id="rId8" w:history="1">
              <w:r w:rsidR="00DC68B9" w:rsidRPr="00DC68B9">
                <w:rPr>
                  <w:rStyle w:val="Hyperlink"/>
                  <w:rFonts w:ascii="Sylfaen" w:hAnsi="Sylfaen"/>
                  <w:sz w:val="20"/>
                  <w:szCs w:val="20"/>
                  <w:lang w:val="ka-GE"/>
                </w:rPr>
                <w:t>n.jobava@adjarabet.com</w:t>
              </w:r>
            </w:hyperlink>
          </w:p>
        </w:tc>
      </w:tr>
      <w:tr w:rsidR="001534CF" w:rsidRPr="00B82B9C" w14:paraId="43DF4069" w14:textId="77777777" w:rsidTr="001534CF">
        <w:tc>
          <w:tcPr>
            <w:tcW w:w="4320" w:type="dxa"/>
            <w:tcBorders>
              <w:top w:val="single" w:sz="4" w:space="0" w:color="auto"/>
              <w:left w:val="single" w:sz="4" w:space="0" w:color="auto"/>
              <w:bottom w:val="single" w:sz="4" w:space="0" w:color="auto"/>
              <w:right w:val="single" w:sz="4" w:space="0" w:color="auto"/>
            </w:tcBorders>
            <w:hideMark/>
          </w:tcPr>
          <w:p w14:paraId="2CD6748E" w14:textId="330D6CA1" w:rsidR="001534CF" w:rsidRPr="00B82B9C" w:rsidRDefault="001534CF" w:rsidP="00742B07">
            <w:pPr>
              <w:spacing w:line="276" w:lineRule="auto"/>
              <w:ind w:right="-180"/>
              <w:jc w:val="both"/>
              <w:rPr>
                <w:rFonts w:ascii="Sylfaen" w:hAnsi="Sylfaen"/>
                <w:sz w:val="20"/>
                <w:szCs w:val="20"/>
                <w:lang w:val="ka-GE"/>
              </w:rPr>
            </w:pPr>
            <w:r w:rsidRPr="00B82B9C">
              <w:rPr>
                <w:rFonts w:ascii="Sylfaen" w:hAnsi="Sylfaen"/>
                <w:sz w:val="20"/>
                <w:szCs w:val="20"/>
                <w:lang w:val="ka-GE"/>
              </w:rPr>
              <w:t>საბანკო რეკვიზიტები:</w:t>
            </w:r>
            <w:r w:rsidR="005F3523" w:rsidRPr="00B82B9C">
              <w:rPr>
                <w:rFonts w:ascii="Sylfaen" w:hAnsi="Sylfaen"/>
                <w:sz w:val="20"/>
                <w:szCs w:val="20"/>
                <w:lang w:val="ka-GE"/>
              </w:rPr>
              <w:t xml:space="preserve"> </w:t>
            </w:r>
          </w:p>
          <w:p w14:paraId="3A42274E" w14:textId="77777777" w:rsidR="001534CF" w:rsidRPr="00B82B9C" w:rsidRDefault="001534CF" w:rsidP="00742B07">
            <w:pPr>
              <w:spacing w:line="276" w:lineRule="auto"/>
              <w:rPr>
                <w:rFonts w:ascii="Sylfaen" w:hAnsi="Sylfaen"/>
                <w:sz w:val="20"/>
                <w:szCs w:val="20"/>
                <w:lang w:val="ka-GE"/>
              </w:rPr>
            </w:pPr>
          </w:p>
        </w:tc>
        <w:tc>
          <w:tcPr>
            <w:tcW w:w="4500" w:type="dxa"/>
            <w:tcBorders>
              <w:top w:val="single" w:sz="4" w:space="0" w:color="auto"/>
              <w:left w:val="single" w:sz="4" w:space="0" w:color="auto"/>
              <w:bottom w:val="single" w:sz="4" w:space="0" w:color="auto"/>
              <w:right w:val="single" w:sz="4" w:space="0" w:color="auto"/>
            </w:tcBorders>
          </w:tcPr>
          <w:p w14:paraId="500F44CC" w14:textId="7E1C5B61" w:rsidR="005F3523" w:rsidRPr="00B82B9C" w:rsidRDefault="001534CF" w:rsidP="00742B07">
            <w:pPr>
              <w:spacing w:line="276" w:lineRule="auto"/>
              <w:rPr>
                <w:rFonts w:ascii="Sylfaen" w:hAnsi="Sylfaen"/>
                <w:sz w:val="20"/>
                <w:szCs w:val="20"/>
                <w:lang w:val="ka-GE"/>
              </w:rPr>
            </w:pPr>
            <w:r w:rsidRPr="00B82B9C">
              <w:rPr>
                <w:rFonts w:ascii="Sylfaen" w:hAnsi="Sylfaen"/>
                <w:sz w:val="20"/>
                <w:szCs w:val="20"/>
                <w:lang w:val="ka-GE"/>
              </w:rPr>
              <w:t>საბანკო რეკვიზიტები</w:t>
            </w:r>
            <w:r w:rsidR="005F3523" w:rsidRPr="00B82B9C">
              <w:rPr>
                <w:rFonts w:ascii="Sylfaen" w:hAnsi="Sylfaen"/>
                <w:sz w:val="20"/>
                <w:szCs w:val="20"/>
                <w:lang w:val="ka-GE"/>
              </w:rPr>
              <w:t xml:space="preserve">: </w:t>
            </w:r>
          </w:p>
          <w:p w14:paraId="25AD2D25" w14:textId="77777777" w:rsidR="001534CF" w:rsidRDefault="009844E5" w:rsidP="00742B07">
            <w:pPr>
              <w:spacing w:line="276" w:lineRule="auto"/>
              <w:rPr>
                <w:rFonts w:ascii="Sylfaen" w:hAnsi="Sylfaen"/>
                <w:sz w:val="20"/>
                <w:szCs w:val="20"/>
                <w:lang w:val="ka-GE"/>
              </w:rPr>
            </w:pPr>
            <w:r>
              <w:rPr>
                <w:rFonts w:ascii="Sylfaen" w:hAnsi="Sylfaen"/>
                <w:sz w:val="20"/>
                <w:szCs w:val="20"/>
                <w:lang w:val="ka-GE"/>
              </w:rPr>
              <w:t>სს „საქართველოს ბანკი“</w:t>
            </w:r>
          </w:p>
          <w:p w14:paraId="16EAAC43" w14:textId="7DA806EA" w:rsidR="009844E5" w:rsidRPr="00B82B9C" w:rsidRDefault="009844E5" w:rsidP="00742B07">
            <w:pPr>
              <w:spacing w:line="276" w:lineRule="auto"/>
              <w:rPr>
                <w:rFonts w:ascii="Sylfaen" w:hAnsi="Sylfaen"/>
                <w:sz w:val="20"/>
                <w:szCs w:val="20"/>
                <w:lang w:val="ka-GE"/>
              </w:rPr>
            </w:pPr>
            <w:r w:rsidRPr="009844E5">
              <w:rPr>
                <w:rFonts w:ascii="Sylfaen" w:hAnsi="Sylfaen"/>
                <w:sz w:val="20"/>
                <w:szCs w:val="20"/>
                <w:lang w:val="ka-GE"/>
              </w:rPr>
              <w:t>GE58BG0000000907679400</w:t>
            </w:r>
          </w:p>
        </w:tc>
      </w:tr>
      <w:tr w:rsidR="001534CF" w:rsidRPr="00B82B9C" w14:paraId="24333687" w14:textId="77777777" w:rsidTr="001534CF">
        <w:trPr>
          <w:trHeight w:val="170"/>
        </w:trPr>
        <w:tc>
          <w:tcPr>
            <w:tcW w:w="4320" w:type="dxa"/>
            <w:tcBorders>
              <w:top w:val="single" w:sz="4" w:space="0" w:color="auto"/>
              <w:left w:val="single" w:sz="4" w:space="0" w:color="auto"/>
              <w:bottom w:val="single" w:sz="4" w:space="0" w:color="auto"/>
              <w:right w:val="single" w:sz="4" w:space="0" w:color="auto"/>
            </w:tcBorders>
            <w:hideMark/>
          </w:tcPr>
          <w:p w14:paraId="66B6CD37" w14:textId="77777777" w:rsidR="001534CF" w:rsidRPr="00B82B9C" w:rsidRDefault="001534CF" w:rsidP="00742B07">
            <w:pPr>
              <w:spacing w:line="276" w:lineRule="auto"/>
              <w:ind w:right="-180"/>
              <w:jc w:val="both"/>
              <w:rPr>
                <w:rFonts w:ascii="Sylfaen" w:eastAsia="Calibri" w:hAnsi="Sylfaen"/>
                <w:sz w:val="20"/>
                <w:szCs w:val="20"/>
                <w:lang w:val="ka-GE"/>
              </w:rPr>
            </w:pPr>
            <w:r w:rsidRPr="00B82B9C">
              <w:rPr>
                <w:rFonts w:ascii="Sylfaen" w:eastAsia="Calibri" w:hAnsi="Sylfaen"/>
                <w:sz w:val="20"/>
                <w:szCs w:val="20"/>
                <w:lang w:val="ka-GE"/>
              </w:rPr>
              <w:t xml:space="preserve">ხელმომწერი პირი: </w:t>
            </w:r>
          </w:p>
        </w:tc>
        <w:tc>
          <w:tcPr>
            <w:tcW w:w="4500" w:type="dxa"/>
            <w:tcBorders>
              <w:top w:val="single" w:sz="4" w:space="0" w:color="auto"/>
              <w:left w:val="single" w:sz="4" w:space="0" w:color="auto"/>
              <w:bottom w:val="single" w:sz="4" w:space="0" w:color="auto"/>
              <w:right w:val="single" w:sz="4" w:space="0" w:color="auto"/>
            </w:tcBorders>
            <w:hideMark/>
          </w:tcPr>
          <w:p w14:paraId="0DEBA55A" w14:textId="6A718137" w:rsidR="001534CF" w:rsidRPr="00B82B9C" w:rsidRDefault="001534CF" w:rsidP="00742B07">
            <w:pPr>
              <w:spacing w:line="276" w:lineRule="auto"/>
              <w:ind w:right="-180"/>
              <w:jc w:val="both"/>
              <w:rPr>
                <w:rFonts w:ascii="Sylfaen" w:eastAsia="Calibri" w:hAnsi="Sylfaen"/>
                <w:sz w:val="20"/>
                <w:szCs w:val="20"/>
                <w:lang w:val="ka-GE"/>
              </w:rPr>
            </w:pPr>
            <w:r w:rsidRPr="00B82B9C">
              <w:rPr>
                <w:rFonts w:ascii="Sylfaen" w:eastAsia="Calibri" w:hAnsi="Sylfaen"/>
                <w:sz w:val="20"/>
                <w:szCs w:val="20"/>
                <w:lang w:val="ka-GE"/>
              </w:rPr>
              <w:t>ხელმომწერი პირი: არჩილ კახიძე</w:t>
            </w:r>
          </w:p>
        </w:tc>
      </w:tr>
    </w:tbl>
    <w:p w14:paraId="60D92708" w14:textId="3A4457E2" w:rsidR="001534CF" w:rsidRPr="00B82B9C" w:rsidRDefault="001534CF" w:rsidP="00BF4F3D">
      <w:pPr>
        <w:spacing w:line="276" w:lineRule="auto"/>
        <w:jc w:val="both"/>
        <w:rPr>
          <w:rFonts w:ascii="Sylfaen" w:hAnsi="Sylfaen"/>
          <w:bCs/>
          <w:sz w:val="20"/>
          <w:szCs w:val="20"/>
          <w:lang w:val="ka-GE"/>
        </w:rPr>
      </w:pPr>
    </w:p>
    <w:p w14:paraId="6AEC45AD" w14:textId="0539F01E" w:rsidR="007C3748" w:rsidRPr="00B82B9C" w:rsidRDefault="007C3748" w:rsidP="00742B07">
      <w:pPr>
        <w:spacing w:line="276" w:lineRule="auto"/>
        <w:ind w:left="540"/>
        <w:jc w:val="both"/>
        <w:rPr>
          <w:rFonts w:ascii="Sylfaen" w:hAnsi="Sylfaen"/>
          <w:bCs/>
          <w:sz w:val="20"/>
          <w:szCs w:val="20"/>
          <w:lang w:val="ka-GE"/>
        </w:rPr>
      </w:pPr>
    </w:p>
    <w:p w14:paraId="1ABD6287" w14:textId="528D495D" w:rsidR="007C3748" w:rsidRPr="00742B07" w:rsidRDefault="007C3748" w:rsidP="00742B07">
      <w:pPr>
        <w:spacing w:line="276" w:lineRule="auto"/>
        <w:ind w:left="540"/>
        <w:jc w:val="center"/>
        <w:rPr>
          <w:rFonts w:ascii="Sylfaen" w:hAnsi="Sylfaen"/>
          <w:b/>
          <w:bCs/>
          <w:sz w:val="20"/>
          <w:szCs w:val="20"/>
          <w:lang w:val="ka-GE"/>
        </w:rPr>
      </w:pPr>
      <w:bookmarkStart w:id="1" w:name="_GoBack"/>
      <w:r w:rsidRPr="00B82B9C">
        <w:rPr>
          <w:rFonts w:ascii="Sylfaen" w:hAnsi="Sylfaen"/>
          <w:b/>
          <w:bCs/>
          <w:sz w:val="20"/>
          <w:szCs w:val="20"/>
          <w:lang w:val="ka-GE"/>
        </w:rPr>
        <w:t>დანართი №1</w:t>
      </w:r>
      <w:bookmarkEnd w:id="1"/>
    </w:p>
    <w:sectPr w:rsidR="007C3748" w:rsidRPr="00742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Mtavr">
    <w:altName w:val="Calibri"/>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05CD"/>
    <w:multiLevelType w:val="multilevel"/>
    <w:tmpl w:val="E60C1E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2B43C60"/>
    <w:multiLevelType w:val="multilevel"/>
    <w:tmpl w:val="05DE75AE"/>
    <w:lvl w:ilvl="0">
      <w:start w:val="1"/>
      <w:numFmt w:val="decimal"/>
      <w:lvlText w:val="%1."/>
      <w:lvlJc w:val="left"/>
      <w:pPr>
        <w:ind w:left="720" w:hanging="360"/>
      </w:pPr>
      <w:rPr>
        <w:b/>
      </w:rPr>
    </w:lvl>
    <w:lvl w:ilvl="1">
      <w:start w:val="1"/>
      <w:numFmt w:val="decimal"/>
      <w:isLgl/>
      <w:lvlText w:val="%1.%2."/>
      <w:lvlJc w:val="left"/>
      <w:pPr>
        <w:ind w:left="720" w:hanging="720"/>
      </w:pPr>
      <w:rPr>
        <w:rFonts w:ascii="Sylfaen" w:hAnsi="Sylfaen" w:hint="default"/>
        <w:b w:val="0"/>
        <w:sz w:val="20"/>
        <w:szCs w:val="20"/>
      </w:rPr>
    </w:lvl>
    <w:lvl w:ilvl="2">
      <w:start w:val="1"/>
      <w:numFmt w:val="decimal"/>
      <w:isLgl/>
      <w:lvlText w:val="%1.%2.%3."/>
      <w:lvlJc w:val="left"/>
      <w:pPr>
        <w:ind w:left="1530" w:hanging="720"/>
      </w:pPr>
      <w:rPr>
        <w:b w:val="0"/>
      </w:rPr>
    </w:lvl>
    <w:lvl w:ilvl="3">
      <w:start w:val="1"/>
      <w:numFmt w:val="decimal"/>
      <w:isLgl/>
      <w:lvlText w:val="%1.%2.%3.%4."/>
      <w:lvlJc w:val="left"/>
      <w:pPr>
        <w:ind w:left="234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14727EF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6B26AA"/>
    <w:multiLevelType w:val="multilevel"/>
    <w:tmpl w:val="E60C1E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90" w:hanging="108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64B44DE"/>
    <w:multiLevelType w:val="multilevel"/>
    <w:tmpl w:val="5B509C8A"/>
    <w:lvl w:ilvl="0">
      <w:start w:val="1"/>
      <w:numFmt w:val="decimal"/>
      <w:lvlText w:val="%1."/>
      <w:lvlJc w:val="left"/>
      <w:pPr>
        <w:ind w:left="360" w:hanging="360"/>
      </w:pPr>
      <w:rPr>
        <w:b/>
      </w:rPr>
    </w:lvl>
    <w:lvl w:ilvl="1">
      <w:start w:val="1"/>
      <w:numFmt w:val="decimal"/>
      <w:lvlText w:val="%1.%2."/>
      <w:lvlJc w:val="left"/>
      <w:pPr>
        <w:ind w:left="612" w:hanging="432"/>
      </w:pPr>
      <w:rPr>
        <w:b w:val="0"/>
      </w:rPr>
    </w:lvl>
    <w:lvl w:ilvl="2">
      <w:start w:val="1"/>
      <w:numFmt w:val="decimal"/>
      <w:lvlText w:val="%1.%2.%3."/>
      <w:lvlJc w:val="left"/>
      <w:pPr>
        <w:ind w:left="158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C944C6"/>
    <w:multiLevelType w:val="multilevel"/>
    <w:tmpl w:val="E60C1E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68E56DF5"/>
    <w:multiLevelType w:val="multilevel"/>
    <w:tmpl w:val="4204FBEC"/>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6E627DC6"/>
    <w:multiLevelType w:val="hybridMultilevel"/>
    <w:tmpl w:val="38988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44227D"/>
    <w:multiLevelType w:val="multilevel"/>
    <w:tmpl w:val="05DE75AE"/>
    <w:lvl w:ilvl="0">
      <w:start w:val="1"/>
      <w:numFmt w:val="decimal"/>
      <w:lvlText w:val="%1."/>
      <w:lvlJc w:val="left"/>
      <w:pPr>
        <w:ind w:left="720" w:hanging="360"/>
      </w:pPr>
      <w:rPr>
        <w:b/>
      </w:rPr>
    </w:lvl>
    <w:lvl w:ilvl="1">
      <w:start w:val="1"/>
      <w:numFmt w:val="decimal"/>
      <w:isLgl/>
      <w:lvlText w:val="%1.%2."/>
      <w:lvlJc w:val="left"/>
      <w:pPr>
        <w:ind w:left="720" w:hanging="720"/>
      </w:pPr>
      <w:rPr>
        <w:rFonts w:ascii="Sylfaen" w:hAnsi="Sylfaen" w:hint="default"/>
        <w:b w:val="0"/>
        <w:sz w:val="20"/>
        <w:szCs w:val="20"/>
      </w:rPr>
    </w:lvl>
    <w:lvl w:ilvl="2">
      <w:start w:val="1"/>
      <w:numFmt w:val="decimal"/>
      <w:isLgl/>
      <w:lvlText w:val="%1.%2.%3."/>
      <w:lvlJc w:val="left"/>
      <w:pPr>
        <w:ind w:left="1530" w:hanging="720"/>
      </w:pPr>
      <w:rPr>
        <w:b w:val="0"/>
      </w:rPr>
    </w:lvl>
    <w:lvl w:ilvl="3">
      <w:start w:val="1"/>
      <w:numFmt w:val="decimal"/>
      <w:isLgl/>
      <w:lvlText w:val="%1.%2.%3.%4."/>
      <w:lvlJc w:val="left"/>
      <w:pPr>
        <w:ind w:left="234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3"/>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8"/>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6B"/>
    <w:rsid w:val="00017247"/>
    <w:rsid w:val="00020B7A"/>
    <w:rsid w:val="00023477"/>
    <w:rsid w:val="00024F70"/>
    <w:rsid w:val="00037BBB"/>
    <w:rsid w:val="000459F3"/>
    <w:rsid w:val="000665B4"/>
    <w:rsid w:val="00075310"/>
    <w:rsid w:val="000876B2"/>
    <w:rsid w:val="000916BC"/>
    <w:rsid w:val="0009597F"/>
    <w:rsid w:val="000A3624"/>
    <w:rsid w:val="000A58DE"/>
    <w:rsid w:val="00103DE5"/>
    <w:rsid w:val="00111289"/>
    <w:rsid w:val="00132EDF"/>
    <w:rsid w:val="001534CF"/>
    <w:rsid w:val="00155592"/>
    <w:rsid w:val="001561CF"/>
    <w:rsid w:val="00160D78"/>
    <w:rsid w:val="00173DD7"/>
    <w:rsid w:val="001A1242"/>
    <w:rsid w:val="001A6DE9"/>
    <w:rsid w:val="001B0B3F"/>
    <w:rsid w:val="001B4640"/>
    <w:rsid w:val="001C1E8A"/>
    <w:rsid w:val="001C2937"/>
    <w:rsid w:val="001C6851"/>
    <w:rsid w:val="001E0AF1"/>
    <w:rsid w:val="001E3618"/>
    <w:rsid w:val="001E7328"/>
    <w:rsid w:val="001E7530"/>
    <w:rsid w:val="002261E2"/>
    <w:rsid w:val="00240AB4"/>
    <w:rsid w:val="00244DAF"/>
    <w:rsid w:val="00262D6E"/>
    <w:rsid w:val="002841BE"/>
    <w:rsid w:val="00291D1C"/>
    <w:rsid w:val="00293362"/>
    <w:rsid w:val="002B5DFF"/>
    <w:rsid w:val="002C0585"/>
    <w:rsid w:val="002C487F"/>
    <w:rsid w:val="002D3E89"/>
    <w:rsid w:val="002F3D60"/>
    <w:rsid w:val="00304C01"/>
    <w:rsid w:val="00320DD2"/>
    <w:rsid w:val="0033189B"/>
    <w:rsid w:val="00332B3C"/>
    <w:rsid w:val="00347D17"/>
    <w:rsid w:val="00360A0A"/>
    <w:rsid w:val="003842EC"/>
    <w:rsid w:val="0038520D"/>
    <w:rsid w:val="00391F1D"/>
    <w:rsid w:val="003956A8"/>
    <w:rsid w:val="00396F34"/>
    <w:rsid w:val="003A14C2"/>
    <w:rsid w:val="003A170A"/>
    <w:rsid w:val="003A67FB"/>
    <w:rsid w:val="003B0998"/>
    <w:rsid w:val="003B4394"/>
    <w:rsid w:val="003F7837"/>
    <w:rsid w:val="00421378"/>
    <w:rsid w:val="0044146E"/>
    <w:rsid w:val="00443D63"/>
    <w:rsid w:val="004465DA"/>
    <w:rsid w:val="00454BB4"/>
    <w:rsid w:val="00493C9A"/>
    <w:rsid w:val="004972C7"/>
    <w:rsid w:val="00497D64"/>
    <w:rsid w:val="004A23B4"/>
    <w:rsid w:val="004A4997"/>
    <w:rsid w:val="004A5EFB"/>
    <w:rsid w:val="004D217B"/>
    <w:rsid w:val="004D2DAF"/>
    <w:rsid w:val="004F49F1"/>
    <w:rsid w:val="004F672C"/>
    <w:rsid w:val="005059B0"/>
    <w:rsid w:val="00513440"/>
    <w:rsid w:val="005209A5"/>
    <w:rsid w:val="00532033"/>
    <w:rsid w:val="0053408E"/>
    <w:rsid w:val="005346FD"/>
    <w:rsid w:val="00536C09"/>
    <w:rsid w:val="0054519A"/>
    <w:rsid w:val="00551AB0"/>
    <w:rsid w:val="00551ACF"/>
    <w:rsid w:val="00560FA7"/>
    <w:rsid w:val="005874F9"/>
    <w:rsid w:val="005B6A69"/>
    <w:rsid w:val="005C32E7"/>
    <w:rsid w:val="005C5A28"/>
    <w:rsid w:val="005E61D8"/>
    <w:rsid w:val="005F216C"/>
    <w:rsid w:val="005F3523"/>
    <w:rsid w:val="00620728"/>
    <w:rsid w:val="00625032"/>
    <w:rsid w:val="00634F6A"/>
    <w:rsid w:val="0063560D"/>
    <w:rsid w:val="00644590"/>
    <w:rsid w:val="00646D78"/>
    <w:rsid w:val="00667A5A"/>
    <w:rsid w:val="00675C69"/>
    <w:rsid w:val="00675CB2"/>
    <w:rsid w:val="00687E65"/>
    <w:rsid w:val="0069426D"/>
    <w:rsid w:val="006B79B7"/>
    <w:rsid w:val="006C3496"/>
    <w:rsid w:val="006C7B1B"/>
    <w:rsid w:val="006D0528"/>
    <w:rsid w:val="006D342C"/>
    <w:rsid w:val="006D417A"/>
    <w:rsid w:val="006D7582"/>
    <w:rsid w:val="007013E5"/>
    <w:rsid w:val="007061ED"/>
    <w:rsid w:val="0072524A"/>
    <w:rsid w:val="007404C2"/>
    <w:rsid w:val="00742B07"/>
    <w:rsid w:val="0074365F"/>
    <w:rsid w:val="0074401F"/>
    <w:rsid w:val="00750EAA"/>
    <w:rsid w:val="00762E03"/>
    <w:rsid w:val="0077639C"/>
    <w:rsid w:val="00777261"/>
    <w:rsid w:val="00781582"/>
    <w:rsid w:val="007A1E5D"/>
    <w:rsid w:val="007A7DBD"/>
    <w:rsid w:val="007B0711"/>
    <w:rsid w:val="007C3748"/>
    <w:rsid w:val="007E701C"/>
    <w:rsid w:val="0080218B"/>
    <w:rsid w:val="00813B34"/>
    <w:rsid w:val="0081757F"/>
    <w:rsid w:val="00826829"/>
    <w:rsid w:val="00827DEF"/>
    <w:rsid w:val="00836654"/>
    <w:rsid w:val="008460F3"/>
    <w:rsid w:val="0085187B"/>
    <w:rsid w:val="00870AF5"/>
    <w:rsid w:val="0088692F"/>
    <w:rsid w:val="00891D48"/>
    <w:rsid w:val="008B6623"/>
    <w:rsid w:val="008C0CED"/>
    <w:rsid w:val="008C15B2"/>
    <w:rsid w:val="008C7AE3"/>
    <w:rsid w:val="008E7986"/>
    <w:rsid w:val="008F15D2"/>
    <w:rsid w:val="009122A5"/>
    <w:rsid w:val="009151C8"/>
    <w:rsid w:val="0092146F"/>
    <w:rsid w:val="0092524E"/>
    <w:rsid w:val="00927C7E"/>
    <w:rsid w:val="00944F1D"/>
    <w:rsid w:val="0094721A"/>
    <w:rsid w:val="009565D3"/>
    <w:rsid w:val="009645C3"/>
    <w:rsid w:val="00966205"/>
    <w:rsid w:val="0097051F"/>
    <w:rsid w:val="009715D8"/>
    <w:rsid w:val="009844E5"/>
    <w:rsid w:val="00990916"/>
    <w:rsid w:val="00994968"/>
    <w:rsid w:val="00995103"/>
    <w:rsid w:val="0099568A"/>
    <w:rsid w:val="009A263F"/>
    <w:rsid w:val="009B3C7C"/>
    <w:rsid w:val="009D5FB2"/>
    <w:rsid w:val="009E10BE"/>
    <w:rsid w:val="009E22BC"/>
    <w:rsid w:val="009E2647"/>
    <w:rsid w:val="00A16F9D"/>
    <w:rsid w:val="00A23C26"/>
    <w:rsid w:val="00A3273C"/>
    <w:rsid w:val="00A52A4F"/>
    <w:rsid w:val="00A65E16"/>
    <w:rsid w:val="00A8221D"/>
    <w:rsid w:val="00A863BC"/>
    <w:rsid w:val="00A90E60"/>
    <w:rsid w:val="00A91C0C"/>
    <w:rsid w:val="00AA4794"/>
    <w:rsid w:val="00AA57BA"/>
    <w:rsid w:val="00AA79FE"/>
    <w:rsid w:val="00AB019E"/>
    <w:rsid w:val="00AB1E6B"/>
    <w:rsid w:val="00AB44D7"/>
    <w:rsid w:val="00AC261E"/>
    <w:rsid w:val="00AE1133"/>
    <w:rsid w:val="00AE1651"/>
    <w:rsid w:val="00AE6AE0"/>
    <w:rsid w:val="00AF61B3"/>
    <w:rsid w:val="00AF7EC1"/>
    <w:rsid w:val="00B04DD8"/>
    <w:rsid w:val="00B166FB"/>
    <w:rsid w:val="00B375F3"/>
    <w:rsid w:val="00B404AC"/>
    <w:rsid w:val="00B4171B"/>
    <w:rsid w:val="00B4329D"/>
    <w:rsid w:val="00B673CB"/>
    <w:rsid w:val="00B70991"/>
    <w:rsid w:val="00B713D0"/>
    <w:rsid w:val="00B74AC4"/>
    <w:rsid w:val="00B80AEA"/>
    <w:rsid w:val="00B816AE"/>
    <w:rsid w:val="00B82B9C"/>
    <w:rsid w:val="00B94816"/>
    <w:rsid w:val="00BB7AEC"/>
    <w:rsid w:val="00BC0E9D"/>
    <w:rsid w:val="00BE20CC"/>
    <w:rsid w:val="00BF4F3D"/>
    <w:rsid w:val="00C21047"/>
    <w:rsid w:val="00C245D1"/>
    <w:rsid w:val="00C46CE2"/>
    <w:rsid w:val="00C63DF0"/>
    <w:rsid w:val="00C977CD"/>
    <w:rsid w:val="00CC173E"/>
    <w:rsid w:val="00CD6463"/>
    <w:rsid w:val="00D00246"/>
    <w:rsid w:val="00D00F76"/>
    <w:rsid w:val="00D05868"/>
    <w:rsid w:val="00D07763"/>
    <w:rsid w:val="00D10182"/>
    <w:rsid w:val="00D16265"/>
    <w:rsid w:val="00D2753B"/>
    <w:rsid w:val="00D30223"/>
    <w:rsid w:val="00D35CB8"/>
    <w:rsid w:val="00D36A66"/>
    <w:rsid w:val="00D419CA"/>
    <w:rsid w:val="00D672C2"/>
    <w:rsid w:val="00D73C65"/>
    <w:rsid w:val="00D91AF1"/>
    <w:rsid w:val="00D9405C"/>
    <w:rsid w:val="00D96B33"/>
    <w:rsid w:val="00DB5F0F"/>
    <w:rsid w:val="00DC68B9"/>
    <w:rsid w:val="00DD17FD"/>
    <w:rsid w:val="00DE64DF"/>
    <w:rsid w:val="00E11EE7"/>
    <w:rsid w:val="00E1242A"/>
    <w:rsid w:val="00E17EDC"/>
    <w:rsid w:val="00E376D6"/>
    <w:rsid w:val="00E40D35"/>
    <w:rsid w:val="00E56F7B"/>
    <w:rsid w:val="00E57257"/>
    <w:rsid w:val="00E92468"/>
    <w:rsid w:val="00EA13E2"/>
    <w:rsid w:val="00EB2769"/>
    <w:rsid w:val="00EB5DDE"/>
    <w:rsid w:val="00EC0832"/>
    <w:rsid w:val="00EC5C31"/>
    <w:rsid w:val="00ED0EDE"/>
    <w:rsid w:val="00ED4F7D"/>
    <w:rsid w:val="00EE5314"/>
    <w:rsid w:val="00EF7735"/>
    <w:rsid w:val="00F04C73"/>
    <w:rsid w:val="00F065F6"/>
    <w:rsid w:val="00F07974"/>
    <w:rsid w:val="00F1284A"/>
    <w:rsid w:val="00F17E43"/>
    <w:rsid w:val="00F27E20"/>
    <w:rsid w:val="00F3289D"/>
    <w:rsid w:val="00F44826"/>
    <w:rsid w:val="00F8316B"/>
    <w:rsid w:val="00F83BC0"/>
    <w:rsid w:val="00F85003"/>
    <w:rsid w:val="00F873A5"/>
    <w:rsid w:val="00F90FEE"/>
    <w:rsid w:val="00F9741F"/>
    <w:rsid w:val="00FA164B"/>
    <w:rsid w:val="00FB153A"/>
    <w:rsid w:val="00FC1372"/>
    <w:rsid w:val="00FC2F4A"/>
    <w:rsid w:val="00FD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F04C"/>
  <w15:chartTrackingRefBased/>
  <w15:docId w15:val="{FD14ADEE-11E1-47EA-A51E-334C605B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1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8316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8316B"/>
    <w:rPr>
      <w:sz w:val="20"/>
      <w:szCs w:val="20"/>
    </w:rPr>
  </w:style>
  <w:style w:type="character" w:styleId="CommentReference">
    <w:name w:val="annotation reference"/>
    <w:basedOn w:val="DefaultParagraphFont"/>
    <w:uiPriority w:val="99"/>
    <w:unhideWhenUsed/>
    <w:rsid w:val="00F8316B"/>
    <w:rPr>
      <w:sz w:val="16"/>
      <w:szCs w:val="16"/>
    </w:rPr>
  </w:style>
  <w:style w:type="paragraph" w:styleId="BalloonText">
    <w:name w:val="Balloon Text"/>
    <w:basedOn w:val="Normal"/>
    <w:link w:val="BalloonTextChar"/>
    <w:uiPriority w:val="99"/>
    <w:semiHidden/>
    <w:unhideWhenUsed/>
    <w:rsid w:val="00F83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16B"/>
    <w:rPr>
      <w:rFonts w:ascii="Segoe UI" w:eastAsia="Times New Roman" w:hAnsi="Segoe UI" w:cs="Segoe UI"/>
      <w:sz w:val="18"/>
      <w:szCs w:val="18"/>
    </w:rPr>
  </w:style>
  <w:style w:type="paragraph" w:styleId="ListParagraph">
    <w:name w:val="List Paragraph"/>
    <w:basedOn w:val="Normal"/>
    <w:link w:val="ListParagraphChar"/>
    <w:uiPriority w:val="34"/>
    <w:qFormat/>
    <w:rsid w:val="00836654"/>
    <w:pPr>
      <w:ind w:left="720"/>
      <w:contextualSpacing/>
    </w:pPr>
  </w:style>
  <w:style w:type="character" w:styleId="Hyperlink">
    <w:name w:val="Hyperlink"/>
    <w:basedOn w:val="DefaultParagraphFont"/>
    <w:uiPriority w:val="99"/>
    <w:unhideWhenUsed/>
    <w:rsid w:val="007B0711"/>
    <w:rPr>
      <w:color w:val="0563C1" w:themeColor="hyperlink"/>
      <w:u w:val="single"/>
    </w:rPr>
  </w:style>
  <w:style w:type="character" w:styleId="UnresolvedMention">
    <w:name w:val="Unresolved Mention"/>
    <w:basedOn w:val="DefaultParagraphFont"/>
    <w:uiPriority w:val="99"/>
    <w:semiHidden/>
    <w:unhideWhenUsed/>
    <w:rsid w:val="007B0711"/>
    <w:rPr>
      <w:color w:val="605E5C"/>
      <w:shd w:val="clear" w:color="auto" w:fill="E1DFDD"/>
    </w:rPr>
  </w:style>
  <w:style w:type="character" w:customStyle="1" w:styleId="ListParagraphChar">
    <w:name w:val="List Paragraph Char"/>
    <w:link w:val="ListParagraph"/>
    <w:uiPriority w:val="34"/>
    <w:locked/>
    <w:rsid w:val="0088692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1284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1284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obava@adjarabet.com" TargetMode="External"/><Relationship Id="rId3" Type="http://schemas.openxmlformats.org/officeDocument/2006/relationships/styles" Target="styles.xml"/><Relationship Id="rId7" Type="http://schemas.openxmlformats.org/officeDocument/2006/relationships/hyperlink" Target="mailto:r.pataraia@adjarab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uction.g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8D97-AB77-424B-AD0D-06E81D5F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7</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Nani Zazashvili</dc:creator>
  <cp:keywords/>
  <dc:description/>
  <cp:lastModifiedBy>Revaz Pataraia</cp:lastModifiedBy>
  <cp:revision>250</cp:revision>
  <dcterms:created xsi:type="dcterms:W3CDTF">2022-03-07T15:49:00Z</dcterms:created>
  <dcterms:modified xsi:type="dcterms:W3CDTF">2022-03-16T16:36:00Z</dcterms:modified>
</cp:coreProperties>
</file>