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C876" w14:textId="77777777" w:rsidR="00D228E2" w:rsidRPr="00D228E2" w:rsidRDefault="00D228E2" w:rsidP="00D228E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529"/>
          <w:sz w:val="20"/>
          <w:szCs w:val="20"/>
        </w:rPr>
      </w:pPr>
      <w:r w:rsidRPr="00D228E2">
        <w:rPr>
          <w:rFonts w:ascii="Segoe UI" w:eastAsia="Times New Roman" w:hAnsi="Segoe UI" w:cs="Segoe UI"/>
          <w:b/>
          <w:bCs/>
          <w:color w:val="212529"/>
          <w:sz w:val="20"/>
          <w:szCs w:val="20"/>
        </w:rPr>
        <w:t>საქართველოს თავდაცვის მინისტრს</w:t>
      </w:r>
    </w:p>
    <w:p w14:paraId="532247DC" w14:textId="77777777" w:rsidR="00D228E2" w:rsidRPr="00D228E2" w:rsidRDefault="00D228E2" w:rsidP="00D228E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529"/>
          <w:sz w:val="20"/>
          <w:szCs w:val="20"/>
        </w:rPr>
      </w:pPr>
      <w:r w:rsidRPr="00D228E2">
        <w:rPr>
          <w:rFonts w:ascii="Segoe UI" w:eastAsia="Times New Roman" w:hAnsi="Segoe UI" w:cs="Segoe UI"/>
          <w:b/>
          <w:bCs/>
          <w:color w:val="212529"/>
          <w:sz w:val="20"/>
          <w:szCs w:val="20"/>
        </w:rPr>
        <w:t>ბატონ ჯუანშერ ბურჭულაძეს</w:t>
      </w:r>
    </w:p>
    <w:p w14:paraId="652B9976" w14:textId="77777777" w:rsidR="00D228E2" w:rsidRPr="00D228E2" w:rsidRDefault="00D228E2" w:rsidP="00D228E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</w:rPr>
      </w:pPr>
      <w:r w:rsidRPr="00D228E2">
        <w:rPr>
          <w:rFonts w:ascii="Segoe UI" w:eastAsia="Times New Roman" w:hAnsi="Segoe UI" w:cs="Segoe UI"/>
          <w:color w:val="212529"/>
          <w:sz w:val="20"/>
          <w:szCs w:val="20"/>
        </w:rPr>
        <w:t> </w:t>
      </w:r>
    </w:p>
    <w:p w14:paraId="54AB3C33" w14:textId="77777777" w:rsidR="00D228E2" w:rsidRPr="00D228E2" w:rsidRDefault="00D228E2" w:rsidP="00D228E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</w:rPr>
      </w:pPr>
      <w:r w:rsidRPr="00D228E2">
        <w:rPr>
          <w:rFonts w:ascii="Segoe UI" w:eastAsia="Times New Roman" w:hAnsi="Segoe UI" w:cs="Segoe UI"/>
          <w:color w:val="212529"/>
          <w:sz w:val="20"/>
          <w:szCs w:val="20"/>
        </w:rPr>
        <w:t> </w:t>
      </w:r>
    </w:p>
    <w:p w14:paraId="483165CA" w14:textId="77777777" w:rsidR="00D228E2" w:rsidRPr="00D228E2" w:rsidRDefault="00D228E2" w:rsidP="00D228E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</w:rPr>
      </w:pPr>
      <w:r w:rsidRPr="00D228E2">
        <w:rPr>
          <w:rFonts w:ascii="Segoe UI" w:eastAsia="Times New Roman" w:hAnsi="Segoe UI" w:cs="Segoe UI"/>
          <w:b/>
          <w:bCs/>
          <w:color w:val="212529"/>
          <w:sz w:val="20"/>
          <w:szCs w:val="20"/>
        </w:rPr>
        <w:t>ბატონო ჯუანშერ,</w:t>
      </w:r>
    </w:p>
    <w:p w14:paraId="2A1ADA7D" w14:textId="77777777" w:rsidR="00D228E2" w:rsidRPr="00D228E2" w:rsidRDefault="00D228E2" w:rsidP="00D228E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</w:rPr>
      </w:pPr>
      <w:r w:rsidRPr="00D228E2">
        <w:rPr>
          <w:rFonts w:ascii="Segoe UI" w:eastAsia="Times New Roman" w:hAnsi="Segoe UI" w:cs="Segoe UI"/>
          <w:color w:val="212529"/>
          <w:sz w:val="20"/>
          <w:szCs w:val="20"/>
        </w:rPr>
        <w:t> </w:t>
      </w:r>
    </w:p>
    <w:p w14:paraId="633CBAA9" w14:textId="77777777" w:rsidR="00D228E2" w:rsidRPr="00D228E2" w:rsidRDefault="00D228E2" w:rsidP="00D228E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</w:rPr>
      </w:pPr>
      <w:r w:rsidRPr="00D228E2">
        <w:rPr>
          <w:rFonts w:ascii="Segoe UI" w:eastAsia="Times New Roman" w:hAnsi="Segoe UI" w:cs="Segoe UI"/>
          <w:color w:val="212529"/>
          <w:sz w:val="20"/>
          <w:szCs w:val="20"/>
        </w:rPr>
        <w:t xml:space="preserve">მოგახსენებთ, რომ სსიპ სახელმწიფო სამხედრო სამეცნიერო-ტექნიკური ცენტრი „დელტას“, საქართველოს მთავრობის 2021 წლის 20 დეკემბრის N 595 დადგენილებით დამტკიცებული „სახელმწიფო საკუთრებაში არსებული საქართველოს თავდაცვის სამინისტროსა და მის სისტემაში მოქმედი საჯარო სამართლის იურიდიული პირების სარგებლობაში გადაცემული ან/და მათ ბალანსზე რიცხული, საქართველოს ტერიტორიაზე არსებული სამხედრო დანიშნულების ქონების განკარგვის დებულების“ მე-13 მუხლის თანახმად, დაგეგმილი აქვს ცენტრისთვის უტილიზაცია - რეალიზაციის მიზნით გადმოცემული, 7 ტონა </w:t>
      </w:r>
      <w:r w:rsidR="002C623F">
        <w:rPr>
          <w:rFonts w:ascii="Segoe UI" w:eastAsia="Times New Roman" w:hAnsi="Segoe UI" w:cs="Segoe UI"/>
          <w:color w:val="212529"/>
          <w:sz w:val="20"/>
          <w:szCs w:val="20"/>
          <w:lang w:val="ka-GE"/>
        </w:rPr>
        <w:t>უჟანგავი</w:t>
      </w:r>
      <w:r w:rsidR="005F649D">
        <w:rPr>
          <w:rFonts w:ascii="Segoe UI" w:eastAsia="Times New Roman" w:hAnsi="Segoe UI" w:cs="Segoe UI"/>
          <w:color w:val="212529"/>
          <w:sz w:val="20"/>
          <w:szCs w:val="20"/>
          <w:lang w:val="ka-GE"/>
        </w:rPr>
        <w:t xml:space="preserve"> </w:t>
      </w:r>
      <w:r w:rsidRPr="00D228E2">
        <w:rPr>
          <w:rFonts w:ascii="Segoe UI" w:eastAsia="Times New Roman" w:hAnsi="Segoe UI" w:cs="Segoe UI"/>
          <w:color w:val="212529"/>
          <w:sz w:val="20"/>
          <w:szCs w:val="20"/>
        </w:rPr>
        <w:t xml:space="preserve"> ჯართის აუქციონის წესით განკარგვა.</w:t>
      </w:r>
    </w:p>
    <w:p w14:paraId="2BD1C9A6" w14:textId="77777777" w:rsidR="00D228E2" w:rsidRPr="00D228E2" w:rsidRDefault="00D228E2" w:rsidP="00D228E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</w:rPr>
      </w:pPr>
      <w:r w:rsidRPr="00D228E2">
        <w:rPr>
          <w:rFonts w:ascii="Segoe UI" w:eastAsia="Times New Roman" w:hAnsi="Segoe UI" w:cs="Segoe UI"/>
          <w:color w:val="212529"/>
          <w:sz w:val="20"/>
          <w:szCs w:val="20"/>
        </w:rPr>
        <w:t> </w:t>
      </w:r>
    </w:p>
    <w:p w14:paraId="2A31C07E" w14:textId="77777777" w:rsidR="00D228E2" w:rsidRPr="00D228E2" w:rsidRDefault="00D228E2" w:rsidP="00D228E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</w:rPr>
      </w:pPr>
      <w:r w:rsidRPr="00D228E2">
        <w:rPr>
          <w:rFonts w:ascii="Segoe UI" w:eastAsia="Times New Roman" w:hAnsi="Segoe UI" w:cs="Segoe UI"/>
          <w:color w:val="212529"/>
          <w:sz w:val="20"/>
          <w:szCs w:val="20"/>
        </w:rPr>
        <w:t xml:space="preserve">საქართველოს თავდაცვის მინისტრის 2022 წლის 25 იანვრის N 2 ბრძანებით დამტკიცებული „სამხედრო დანიშნულების ქონების რეალიზაციის ფორმით განკარგვისას ელექტრონული აუქციონის ჩატარების წესის“ მე-2 მუხლის თანახმად, წარმოგიდგენთ დაგეგმილი აუქციონის დეტალებს და ამავე წესის 1-ლი მუხლის საფუძველზე გთხოვთ თანხმობას, 7 ტონა </w:t>
      </w:r>
      <w:r w:rsidR="005F649D">
        <w:rPr>
          <w:rFonts w:ascii="Segoe UI" w:eastAsia="Times New Roman" w:hAnsi="Segoe UI" w:cs="Segoe UI"/>
          <w:color w:val="212529"/>
          <w:sz w:val="20"/>
          <w:szCs w:val="20"/>
          <w:lang w:val="ka-GE"/>
        </w:rPr>
        <w:t>უჟანგავი</w:t>
      </w:r>
      <w:r w:rsidR="005F649D">
        <w:rPr>
          <w:rFonts w:ascii="Segoe UI" w:eastAsia="Times New Roman" w:hAnsi="Segoe UI" w:cs="Segoe UI"/>
          <w:color w:val="212529"/>
          <w:sz w:val="20"/>
          <w:szCs w:val="20"/>
        </w:rPr>
        <w:t xml:space="preserve"> </w:t>
      </w:r>
      <w:r w:rsidRPr="00D228E2">
        <w:rPr>
          <w:rFonts w:ascii="Segoe UI" w:eastAsia="Times New Roman" w:hAnsi="Segoe UI" w:cs="Segoe UI"/>
          <w:color w:val="212529"/>
          <w:sz w:val="20"/>
          <w:szCs w:val="20"/>
        </w:rPr>
        <w:t xml:space="preserve"> ჯართის აუქციონის წესით რეალიზაციასთან დაკავშირებით.</w:t>
      </w:r>
    </w:p>
    <w:p w14:paraId="51B27DC9" w14:textId="77777777" w:rsidR="00D228E2" w:rsidRPr="00D228E2" w:rsidRDefault="00D228E2" w:rsidP="00D228E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</w:rPr>
      </w:pPr>
      <w:r w:rsidRPr="00D228E2">
        <w:rPr>
          <w:rFonts w:ascii="Segoe UI" w:eastAsia="Times New Roman" w:hAnsi="Segoe UI" w:cs="Segoe UI"/>
          <w:color w:val="212529"/>
          <w:sz w:val="20"/>
          <w:szCs w:val="20"/>
        </w:rPr>
        <w:t> </w:t>
      </w:r>
    </w:p>
    <w:p w14:paraId="479063F5" w14:textId="77777777" w:rsidR="00D228E2" w:rsidRPr="00D228E2" w:rsidRDefault="00D228E2" w:rsidP="00D228E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</w:rPr>
      </w:pPr>
      <w:r w:rsidRPr="00D228E2">
        <w:rPr>
          <w:rFonts w:ascii="Segoe UI" w:eastAsia="Times New Roman" w:hAnsi="Segoe UI" w:cs="Segoe UI"/>
          <w:color w:val="212529"/>
          <w:sz w:val="20"/>
          <w:szCs w:val="20"/>
        </w:rPr>
        <w:t>ა) რეალიზაციის განმახორციელებელი დაწესებულების დასახელება - სსიპ სახელმწიფო სამხედრო სამეცნიერო-ტექნიკური ცენტრი „დელტა“, ს/კ 202297335;</w:t>
      </w:r>
    </w:p>
    <w:p w14:paraId="095782FA" w14:textId="77777777" w:rsidR="00D228E2" w:rsidRPr="00D228E2" w:rsidRDefault="00D228E2" w:rsidP="00D228E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</w:rPr>
      </w:pPr>
      <w:r w:rsidRPr="00D228E2">
        <w:rPr>
          <w:rFonts w:ascii="Segoe UI" w:eastAsia="Times New Roman" w:hAnsi="Segoe UI" w:cs="Segoe UI"/>
          <w:color w:val="212529"/>
          <w:sz w:val="20"/>
          <w:szCs w:val="20"/>
        </w:rPr>
        <w:t xml:space="preserve">ბ) სარეალიზაციო ქონების დასახელება და აღწერა - საორიენტაციოდ 7 ტონა </w:t>
      </w:r>
      <w:r w:rsidR="005F649D">
        <w:rPr>
          <w:rFonts w:ascii="Segoe UI" w:eastAsia="Times New Roman" w:hAnsi="Segoe UI" w:cs="Segoe UI"/>
          <w:color w:val="212529"/>
          <w:sz w:val="20"/>
          <w:szCs w:val="20"/>
          <w:lang w:val="ka-GE"/>
        </w:rPr>
        <w:t xml:space="preserve">უჟანგავი </w:t>
      </w:r>
      <w:r w:rsidRPr="00D228E2">
        <w:rPr>
          <w:rFonts w:ascii="Segoe UI" w:eastAsia="Times New Roman" w:hAnsi="Segoe UI" w:cs="Segoe UI"/>
          <w:color w:val="212529"/>
          <w:sz w:val="20"/>
          <w:szCs w:val="20"/>
        </w:rPr>
        <w:t xml:space="preserve"> ჯართი;</w:t>
      </w:r>
    </w:p>
    <w:p w14:paraId="7D48638B" w14:textId="28E573BD" w:rsidR="00D228E2" w:rsidRPr="00D228E2" w:rsidRDefault="00D228E2" w:rsidP="00D228E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</w:rPr>
      </w:pPr>
      <w:r w:rsidRPr="00D228E2">
        <w:rPr>
          <w:rFonts w:ascii="Segoe UI" w:eastAsia="Times New Roman" w:hAnsi="Segoe UI" w:cs="Segoe UI"/>
          <w:color w:val="212529"/>
          <w:sz w:val="20"/>
          <w:szCs w:val="20"/>
        </w:rPr>
        <w:t>გ) აუქციონის დაწყების და დ</w:t>
      </w:r>
      <w:r w:rsidR="002C623F">
        <w:rPr>
          <w:rFonts w:ascii="Segoe UI" w:eastAsia="Times New Roman" w:hAnsi="Segoe UI" w:cs="Segoe UI"/>
          <w:color w:val="212529"/>
          <w:sz w:val="20"/>
          <w:szCs w:val="20"/>
        </w:rPr>
        <w:t xml:space="preserve">ასრულების დრო - </w:t>
      </w:r>
      <w:r w:rsidR="002C623F">
        <w:rPr>
          <w:rFonts w:ascii="Segoe UI" w:eastAsia="Times New Roman" w:hAnsi="Segoe UI" w:cs="Segoe UI"/>
          <w:color w:val="212529"/>
          <w:sz w:val="20"/>
          <w:szCs w:val="20"/>
          <w:lang w:val="ka-GE"/>
        </w:rPr>
        <w:t>1</w:t>
      </w:r>
      <w:r w:rsidR="00163EA3">
        <w:rPr>
          <w:rFonts w:ascii="Segoe UI" w:eastAsia="Times New Roman" w:hAnsi="Segoe UI" w:cs="Segoe UI"/>
          <w:color w:val="212529"/>
          <w:sz w:val="20"/>
          <w:szCs w:val="20"/>
        </w:rPr>
        <w:t>6</w:t>
      </w:r>
      <w:r w:rsidRPr="00D228E2">
        <w:rPr>
          <w:rFonts w:ascii="Segoe UI" w:eastAsia="Times New Roman" w:hAnsi="Segoe UI" w:cs="Segoe UI"/>
          <w:color w:val="212529"/>
          <w:sz w:val="20"/>
          <w:szCs w:val="20"/>
        </w:rPr>
        <w:t>.</w:t>
      </w:r>
      <w:r w:rsidR="002C623F">
        <w:rPr>
          <w:rFonts w:ascii="Segoe UI" w:eastAsia="Times New Roman" w:hAnsi="Segoe UI" w:cs="Segoe UI"/>
          <w:color w:val="212529"/>
          <w:sz w:val="20"/>
          <w:szCs w:val="20"/>
          <w:lang w:val="ka-GE"/>
        </w:rPr>
        <w:t>10</w:t>
      </w:r>
      <w:r w:rsidRPr="00D228E2">
        <w:rPr>
          <w:rFonts w:ascii="Segoe UI" w:eastAsia="Times New Roman" w:hAnsi="Segoe UI" w:cs="Segoe UI"/>
          <w:color w:val="212529"/>
          <w:sz w:val="20"/>
          <w:szCs w:val="20"/>
        </w:rPr>
        <w:t>.2023 15:00 –</w:t>
      </w:r>
      <w:r w:rsidR="00163EA3">
        <w:rPr>
          <w:rFonts w:ascii="Segoe UI" w:eastAsia="Times New Roman" w:hAnsi="Segoe UI" w:cs="Segoe UI"/>
          <w:color w:val="212529"/>
          <w:sz w:val="20"/>
          <w:szCs w:val="20"/>
        </w:rPr>
        <w:t>20</w:t>
      </w:r>
      <w:r w:rsidRPr="00D228E2">
        <w:rPr>
          <w:rFonts w:ascii="Segoe UI" w:eastAsia="Times New Roman" w:hAnsi="Segoe UI" w:cs="Segoe UI"/>
          <w:color w:val="212529"/>
          <w:sz w:val="20"/>
          <w:szCs w:val="20"/>
        </w:rPr>
        <w:t>.10.2023 15:00</w:t>
      </w:r>
    </w:p>
    <w:p w14:paraId="5D1FCA93" w14:textId="77777777" w:rsidR="00D228E2" w:rsidRPr="00D228E2" w:rsidRDefault="00D228E2" w:rsidP="00D228E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</w:rPr>
      </w:pPr>
      <w:r w:rsidRPr="00D228E2">
        <w:rPr>
          <w:rFonts w:ascii="Segoe UI" w:eastAsia="Times New Roman" w:hAnsi="Segoe UI" w:cs="Segoe UI"/>
          <w:color w:val="212529"/>
          <w:sz w:val="20"/>
          <w:szCs w:val="20"/>
        </w:rPr>
        <w:t>დ) საწყის სარეალიზაციო ღირებულება -  </w:t>
      </w:r>
      <w:r w:rsidR="002C623F">
        <w:rPr>
          <w:rFonts w:ascii="Segoe UI" w:eastAsia="Times New Roman" w:hAnsi="Segoe UI" w:cs="Segoe UI"/>
          <w:color w:val="212529"/>
          <w:sz w:val="20"/>
          <w:szCs w:val="20"/>
          <w:lang w:val="ka-GE"/>
        </w:rPr>
        <w:t>12,250,00</w:t>
      </w:r>
      <w:r w:rsidRPr="00D228E2">
        <w:rPr>
          <w:rFonts w:ascii="Segoe UI" w:eastAsia="Times New Roman" w:hAnsi="Segoe UI" w:cs="Segoe UI"/>
          <w:color w:val="212529"/>
          <w:sz w:val="20"/>
          <w:szCs w:val="20"/>
        </w:rPr>
        <w:t xml:space="preserve"> (</w:t>
      </w:r>
      <w:r w:rsidR="002C623F">
        <w:rPr>
          <w:rFonts w:ascii="Segoe UI" w:eastAsia="Times New Roman" w:hAnsi="Segoe UI" w:cs="Segoe UI"/>
          <w:color w:val="212529"/>
          <w:sz w:val="20"/>
          <w:szCs w:val="20"/>
          <w:lang w:val="ka-GE"/>
        </w:rPr>
        <w:t>თორმეტი</w:t>
      </w:r>
      <w:r w:rsidRPr="00D228E2">
        <w:rPr>
          <w:rFonts w:ascii="Segoe UI" w:eastAsia="Times New Roman" w:hAnsi="Segoe UI" w:cs="Segoe UI"/>
          <w:color w:val="212529"/>
          <w:sz w:val="20"/>
          <w:szCs w:val="20"/>
        </w:rPr>
        <w:t xml:space="preserve"> ათას </w:t>
      </w:r>
      <w:r w:rsidR="002C623F">
        <w:rPr>
          <w:rFonts w:ascii="Segoe UI" w:eastAsia="Times New Roman" w:hAnsi="Segoe UI" w:cs="Segoe UI"/>
          <w:color w:val="212529"/>
          <w:sz w:val="20"/>
          <w:szCs w:val="20"/>
          <w:lang w:val="ka-GE"/>
        </w:rPr>
        <w:t>ორას ორმოცდაათი</w:t>
      </w:r>
      <w:r w:rsidRPr="00D228E2">
        <w:rPr>
          <w:rFonts w:ascii="Segoe UI" w:eastAsia="Times New Roman" w:hAnsi="Segoe UI" w:cs="Segoe UI"/>
          <w:color w:val="212529"/>
          <w:sz w:val="20"/>
          <w:szCs w:val="20"/>
        </w:rPr>
        <w:t xml:space="preserve"> ლარი და ნული თეთრი) ლარი.</w:t>
      </w:r>
    </w:p>
    <w:p w14:paraId="27AB45A4" w14:textId="77777777" w:rsidR="00D228E2" w:rsidRPr="00D228E2" w:rsidRDefault="00D228E2" w:rsidP="00D228E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</w:rPr>
      </w:pPr>
      <w:r w:rsidRPr="00D228E2">
        <w:rPr>
          <w:rFonts w:ascii="Segoe UI" w:eastAsia="Times New Roman" w:hAnsi="Segoe UI" w:cs="Segoe UI"/>
          <w:color w:val="212529"/>
          <w:sz w:val="20"/>
          <w:szCs w:val="20"/>
        </w:rPr>
        <w:t xml:space="preserve">ე) უპირობო და გამოუხმობი საბანკო გარანტიის/ბეს თანხის ოდენობა - </w:t>
      </w:r>
      <w:r w:rsidR="002C623F">
        <w:rPr>
          <w:rFonts w:ascii="Segoe UI" w:eastAsia="Times New Roman" w:hAnsi="Segoe UI" w:cs="Segoe UI"/>
          <w:color w:val="212529"/>
          <w:sz w:val="20"/>
          <w:szCs w:val="20"/>
          <w:lang w:val="ka-GE"/>
        </w:rPr>
        <w:t>3500</w:t>
      </w:r>
      <w:r w:rsidRPr="00D228E2">
        <w:rPr>
          <w:rFonts w:ascii="Segoe UI" w:eastAsia="Times New Roman" w:hAnsi="Segoe UI" w:cs="Segoe UI"/>
          <w:color w:val="212529"/>
          <w:sz w:val="20"/>
          <w:szCs w:val="20"/>
        </w:rPr>
        <w:t xml:space="preserve"> (</w:t>
      </w:r>
      <w:r w:rsidR="002C623F">
        <w:rPr>
          <w:rFonts w:ascii="Segoe UI" w:eastAsia="Times New Roman" w:hAnsi="Segoe UI" w:cs="Segoe UI"/>
          <w:color w:val="212529"/>
          <w:sz w:val="20"/>
          <w:szCs w:val="20"/>
          <w:lang w:val="ka-GE"/>
        </w:rPr>
        <w:t>სამი</w:t>
      </w:r>
      <w:r w:rsidR="002C623F">
        <w:rPr>
          <w:rFonts w:ascii="Segoe UI" w:eastAsia="Times New Roman" w:hAnsi="Segoe UI" w:cs="Segoe UI"/>
          <w:color w:val="212529"/>
          <w:sz w:val="20"/>
          <w:szCs w:val="20"/>
        </w:rPr>
        <w:t xml:space="preserve"> ათას </w:t>
      </w:r>
      <w:r w:rsidR="002C623F">
        <w:rPr>
          <w:rFonts w:ascii="Segoe UI" w:eastAsia="Times New Roman" w:hAnsi="Segoe UI" w:cs="Segoe UI"/>
          <w:color w:val="212529"/>
          <w:sz w:val="20"/>
          <w:szCs w:val="20"/>
          <w:lang w:val="ka-GE"/>
        </w:rPr>
        <w:t>ხუთასი</w:t>
      </w:r>
      <w:r w:rsidRPr="00D228E2">
        <w:rPr>
          <w:rFonts w:ascii="Segoe UI" w:eastAsia="Times New Roman" w:hAnsi="Segoe UI" w:cs="Segoe UI"/>
          <w:color w:val="212529"/>
          <w:sz w:val="20"/>
          <w:szCs w:val="20"/>
        </w:rPr>
        <w:t xml:space="preserve"> ლარი და ნული თეთრი) ლარი (უპირობო და გამოუხმობი საბანკო გარანტიის მოქმედების ვადა 30 კალენდარული დღე აუქციონში გამარჯვებულის მიერ თანხის გადახდის ვადის ამოწურვიდან);</w:t>
      </w:r>
    </w:p>
    <w:p w14:paraId="709B6F0E" w14:textId="77777777" w:rsidR="00D228E2" w:rsidRPr="00D228E2" w:rsidRDefault="00D228E2" w:rsidP="00D228E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</w:rPr>
      </w:pPr>
      <w:r w:rsidRPr="00D228E2">
        <w:rPr>
          <w:rFonts w:ascii="Segoe UI" w:eastAsia="Times New Roman" w:hAnsi="Segoe UI" w:cs="Segoe UI"/>
          <w:color w:val="212529"/>
          <w:sz w:val="20"/>
          <w:szCs w:val="20"/>
        </w:rPr>
        <w:t>ვ) აუქციონის ჩატარების პირობები - გთხოვთ იხილოთ დანართი, ლოტის აღწერილობა;</w:t>
      </w:r>
    </w:p>
    <w:p w14:paraId="16005B0F" w14:textId="77777777" w:rsidR="00D228E2" w:rsidRPr="00D228E2" w:rsidRDefault="00D228E2" w:rsidP="00D228E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</w:rPr>
      </w:pPr>
      <w:r w:rsidRPr="00D228E2">
        <w:rPr>
          <w:rFonts w:ascii="Segoe UI" w:eastAsia="Times New Roman" w:hAnsi="Segoe UI" w:cs="Segoe UI"/>
          <w:color w:val="212529"/>
          <w:sz w:val="20"/>
          <w:szCs w:val="20"/>
        </w:rPr>
        <w:t>ზ) რეალიზაციის პირობები - გთხოვთ იხილოთ დანართი, ლოტის აღწერილობა;</w:t>
      </w:r>
    </w:p>
    <w:p w14:paraId="26B20260" w14:textId="77777777" w:rsidR="00D228E2" w:rsidRPr="00D228E2" w:rsidRDefault="00D228E2" w:rsidP="00D228E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</w:rPr>
      </w:pPr>
      <w:r w:rsidRPr="00D228E2">
        <w:rPr>
          <w:rFonts w:ascii="Segoe UI" w:eastAsia="Times New Roman" w:hAnsi="Segoe UI" w:cs="Segoe UI"/>
          <w:color w:val="212529"/>
          <w:sz w:val="20"/>
          <w:szCs w:val="20"/>
        </w:rPr>
        <w:t xml:space="preserve">თ) ბიჯის სიდიდე - </w:t>
      </w:r>
      <w:r w:rsidR="002C623F">
        <w:rPr>
          <w:rFonts w:ascii="Segoe UI" w:eastAsia="Times New Roman" w:hAnsi="Segoe UI" w:cs="Segoe UI"/>
          <w:color w:val="212529"/>
          <w:sz w:val="20"/>
          <w:szCs w:val="20"/>
          <w:lang w:val="ka-GE"/>
        </w:rPr>
        <w:t>200</w:t>
      </w:r>
      <w:r w:rsidR="002C623F">
        <w:rPr>
          <w:rFonts w:ascii="Segoe UI" w:eastAsia="Times New Roman" w:hAnsi="Segoe UI" w:cs="Segoe UI"/>
          <w:color w:val="212529"/>
          <w:sz w:val="20"/>
          <w:szCs w:val="20"/>
        </w:rPr>
        <w:t>.00 (ორასი</w:t>
      </w:r>
      <w:r w:rsidRPr="00D228E2">
        <w:rPr>
          <w:rFonts w:ascii="Segoe UI" w:eastAsia="Times New Roman" w:hAnsi="Segoe UI" w:cs="Segoe UI"/>
          <w:color w:val="212529"/>
          <w:sz w:val="20"/>
          <w:szCs w:val="20"/>
        </w:rPr>
        <w:t xml:space="preserve"> ლარი და ნული თეთრი) ლარი;</w:t>
      </w:r>
    </w:p>
    <w:p w14:paraId="1611F1FF" w14:textId="77777777" w:rsidR="00D228E2" w:rsidRPr="00D228E2" w:rsidRDefault="00D228E2" w:rsidP="00D228E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</w:rPr>
      </w:pPr>
      <w:r w:rsidRPr="00D228E2">
        <w:rPr>
          <w:rFonts w:ascii="Segoe UI" w:eastAsia="Times New Roman" w:hAnsi="Segoe UI" w:cs="Segoe UI"/>
          <w:color w:val="212529"/>
          <w:sz w:val="20"/>
          <w:szCs w:val="20"/>
        </w:rPr>
        <w:t>ი) დაწესებულების საკონტაქტო ტელეფონი და დასადები ხელშეკრულების პროექტი - გთხოვთ იხილოთ დანართი, ლოტის აღწერილობა და ხელშეკრულების პროექტი;</w:t>
      </w:r>
    </w:p>
    <w:p w14:paraId="497D844D" w14:textId="77777777" w:rsidR="00D228E2" w:rsidRPr="00D228E2" w:rsidRDefault="00D228E2" w:rsidP="00D228E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</w:rPr>
      </w:pPr>
      <w:r w:rsidRPr="00D228E2">
        <w:rPr>
          <w:rFonts w:ascii="Segoe UI" w:eastAsia="Times New Roman" w:hAnsi="Segoe UI" w:cs="Segoe UI"/>
          <w:color w:val="212529"/>
          <w:sz w:val="20"/>
          <w:szCs w:val="20"/>
        </w:rPr>
        <w:t>კ) ხელშეკრულების გაფორმების ვადა - 10 (ათი) კალენდარული დღე, აუქციონის დასრულებიდან;</w:t>
      </w:r>
    </w:p>
    <w:p w14:paraId="6F494E71" w14:textId="77777777" w:rsidR="00D228E2" w:rsidRPr="00D228E2" w:rsidRDefault="00D228E2" w:rsidP="00D228E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</w:rPr>
      </w:pPr>
      <w:r w:rsidRPr="00D228E2">
        <w:rPr>
          <w:rFonts w:ascii="Segoe UI" w:eastAsia="Times New Roman" w:hAnsi="Segoe UI" w:cs="Segoe UI"/>
          <w:color w:val="212529"/>
          <w:sz w:val="20"/>
          <w:szCs w:val="20"/>
        </w:rPr>
        <w:t>ლ) ანგარიშსწორების ვადა - 7 (შვიდი) კალენდარული დღე, აუქციონის დასრულებიდან;</w:t>
      </w:r>
    </w:p>
    <w:p w14:paraId="6A534866" w14:textId="77777777" w:rsidR="00D228E2" w:rsidRPr="00D228E2" w:rsidRDefault="00D228E2" w:rsidP="00D228E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</w:rPr>
      </w:pPr>
      <w:r w:rsidRPr="00D228E2">
        <w:rPr>
          <w:rFonts w:ascii="Segoe UI" w:eastAsia="Times New Roman" w:hAnsi="Segoe UI" w:cs="Segoe UI"/>
          <w:color w:val="212529"/>
          <w:sz w:val="20"/>
          <w:szCs w:val="20"/>
        </w:rPr>
        <w:t> </w:t>
      </w:r>
    </w:p>
    <w:p w14:paraId="180D5AEE" w14:textId="77777777" w:rsidR="00D228E2" w:rsidRPr="00D228E2" w:rsidRDefault="00D228E2" w:rsidP="00D228E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</w:rPr>
      </w:pPr>
      <w:r w:rsidRPr="00D228E2">
        <w:rPr>
          <w:rFonts w:ascii="Segoe UI" w:eastAsia="Times New Roman" w:hAnsi="Segoe UI" w:cs="Segoe UI"/>
          <w:color w:val="212529"/>
          <w:sz w:val="20"/>
          <w:szCs w:val="20"/>
        </w:rPr>
        <w:t>გთხოვთ, იხილოთ დანართი და საფუძველი.</w:t>
      </w:r>
    </w:p>
    <w:p w14:paraId="53662930" w14:textId="77777777" w:rsidR="00D228E2" w:rsidRPr="00D228E2" w:rsidRDefault="00D228E2" w:rsidP="00D228E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</w:rPr>
      </w:pPr>
      <w:r w:rsidRPr="00D228E2">
        <w:rPr>
          <w:rFonts w:ascii="Segoe UI" w:eastAsia="Times New Roman" w:hAnsi="Segoe UI" w:cs="Segoe UI"/>
          <w:color w:val="212529"/>
          <w:sz w:val="20"/>
          <w:szCs w:val="20"/>
        </w:rPr>
        <w:t> </w:t>
      </w:r>
    </w:p>
    <w:p w14:paraId="1146F048" w14:textId="77777777" w:rsidR="00D228E2" w:rsidRPr="00D228E2" w:rsidRDefault="00D228E2" w:rsidP="00D228E2">
      <w:pPr>
        <w:shd w:val="clear" w:color="auto" w:fill="FFFFFF"/>
        <w:spacing w:after="100" w:line="240" w:lineRule="auto"/>
        <w:rPr>
          <w:rFonts w:ascii="Segoe UI" w:eastAsia="Times New Roman" w:hAnsi="Segoe UI" w:cs="Segoe UI"/>
          <w:color w:val="212529"/>
          <w:sz w:val="20"/>
          <w:szCs w:val="20"/>
        </w:rPr>
      </w:pPr>
      <w:r w:rsidRPr="00D228E2">
        <w:rPr>
          <w:rFonts w:ascii="Segoe UI" w:eastAsia="Times New Roman" w:hAnsi="Segoe UI" w:cs="Segoe UI"/>
          <w:b/>
          <w:bCs/>
          <w:color w:val="212529"/>
          <w:sz w:val="20"/>
          <w:szCs w:val="20"/>
        </w:rPr>
        <w:t>პატივისცემით,</w:t>
      </w:r>
    </w:p>
    <w:p w14:paraId="697CA576" w14:textId="77777777" w:rsidR="00D228E2" w:rsidRPr="00D228E2" w:rsidRDefault="00D228E2" w:rsidP="00D228E2">
      <w:pPr>
        <w:spacing w:after="0" w:line="240" w:lineRule="auto"/>
        <w:textAlignment w:val="center"/>
        <w:rPr>
          <w:rFonts w:ascii="DejaVu Sans" w:eastAsia="Times New Roman" w:hAnsi="DejaVu Sans" w:cs="Times New Roman"/>
          <w:color w:val="212529"/>
          <w:sz w:val="20"/>
          <w:szCs w:val="20"/>
        </w:rPr>
      </w:pPr>
      <w:r w:rsidRPr="00D228E2">
        <w:rPr>
          <w:rFonts w:ascii="Sylfaen" w:eastAsia="Times New Roman" w:hAnsi="Sylfaen" w:cs="Sylfaen"/>
          <w:color w:val="212529"/>
          <w:sz w:val="20"/>
          <w:szCs w:val="20"/>
        </w:rPr>
        <w:t>პასუხი</w:t>
      </w:r>
      <w:r w:rsidRPr="00D228E2">
        <w:rPr>
          <w:rFonts w:ascii="DejaVu Sans" w:eastAsia="Times New Roman" w:hAnsi="DejaVu Sans" w:cs="Times New Roman"/>
          <w:color w:val="212529"/>
          <w:sz w:val="20"/>
          <w:szCs w:val="20"/>
          <w:bdr w:val="none" w:sz="0" w:space="0" w:color="auto" w:frame="1"/>
        </w:rPr>
        <w:t>Toggle Dropright</w:t>
      </w:r>
    </w:p>
    <w:p w14:paraId="6DE49F9E" w14:textId="77777777" w:rsidR="00D228E2" w:rsidRPr="00D228E2" w:rsidRDefault="00D228E2" w:rsidP="00D228E2">
      <w:pPr>
        <w:spacing w:line="240" w:lineRule="auto"/>
        <w:rPr>
          <w:rFonts w:ascii="DejaVu Sans" w:eastAsia="Times New Roman" w:hAnsi="DejaVu Sans" w:cs="Times New Roman"/>
          <w:b/>
          <w:bCs/>
          <w:color w:val="18191A"/>
          <w:sz w:val="20"/>
          <w:szCs w:val="20"/>
        </w:rPr>
      </w:pPr>
      <w:r w:rsidRPr="00D228E2">
        <w:rPr>
          <w:rFonts w:ascii="Sylfaen" w:eastAsia="Times New Roman" w:hAnsi="Sylfaen" w:cs="Sylfaen"/>
          <w:b/>
          <w:bCs/>
          <w:color w:val="18191A"/>
          <w:sz w:val="20"/>
          <w:szCs w:val="20"/>
        </w:rPr>
        <w:t>გადაგზავნა</w:t>
      </w:r>
      <w:r w:rsidRPr="00D228E2">
        <w:rPr>
          <w:rFonts w:ascii="Times New Roman" w:eastAsia="Times New Roman" w:hAnsi="Times New Roman" w:cs="Times New Roman"/>
          <w:b/>
          <w:bCs/>
          <w:color w:val="18191A"/>
          <w:sz w:val="20"/>
          <w:szCs w:val="20"/>
        </w:rPr>
        <w:t> </w:t>
      </w:r>
      <w:r w:rsidRPr="00D228E2">
        <w:rPr>
          <w:rFonts w:ascii="DejaVu Sans" w:eastAsia="Times New Roman" w:hAnsi="DejaVu Sans" w:cs="Times New Roman"/>
          <w:b/>
          <w:bCs/>
          <w:noProof/>
          <w:color w:val="18191A"/>
          <w:sz w:val="20"/>
          <w:szCs w:val="20"/>
        </w:rPr>
        <w:drawing>
          <wp:inline distT="0" distB="0" distL="0" distR="0" wp14:anchorId="1A4B09AA" wp14:editId="4BBE8ACF">
            <wp:extent cx="304800" cy="304800"/>
            <wp:effectExtent l="0" t="0" r="0" b="0"/>
            <wp:docPr id="1" name="Picture 1" descr="http://emod.mil.ge/assets/img/icons/se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mod.mil.ge/assets/img/icons/sen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C64FC" w14:textId="77777777" w:rsidR="004736B4" w:rsidRPr="00D228E2" w:rsidRDefault="004736B4">
      <w:pPr>
        <w:rPr>
          <w:sz w:val="20"/>
          <w:szCs w:val="20"/>
        </w:rPr>
      </w:pPr>
    </w:p>
    <w:sectPr w:rsidR="004736B4" w:rsidRPr="00D228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C11"/>
    <w:rsid w:val="00163EA3"/>
    <w:rsid w:val="002C623F"/>
    <w:rsid w:val="004736B4"/>
    <w:rsid w:val="005F649D"/>
    <w:rsid w:val="00D228E2"/>
    <w:rsid w:val="00E4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3620"/>
  <w15:chartTrackingRefBased/>
  <w15:docId w15:val="{2932800C-B2E3-48C1-A976-7B05F96F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7629">
          <w:marLeft w:val="0"/>
          <w:marRight w:val="0"/>
          <w:marTop w:val="100"/>
          <w:marBottom w:val="100"/>
          <w:divBdr>
            <w:top w:val="single" w:sz="6" w:space="14" w:color="CCCCCC"/>
            <w:left w:val="single" w:sz="6" w:space="14" w:color="CCCCCC"/>
            <w:bottom w:val="single" w:sz="6" w:space="14" w:color="CCCCCC"/>
            <w:right w:val="single" w:sz="6" w:space="14" w:color="CCCCCC"/>
          </w:divBdr>
        </w:div>
        <w:div w:id="1779107109">
          <w:marLeft w:val="0"/>
          <w:marRight w:val="0"/>
          <w:marTop w:val="0"/>
          <w:marBottom w:val="300"/>
          <w:divBdr>
            <w:top w:val="single" w:sz="6" w:space="0" w:color="B1B1B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56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Elene Davlasheridze</dc:creator>
  <cp:keywords/>
  <dc:description/>
  <cp:lastModifiedBy>Elene Latsabidze</cp:lastModifiedBy>
  <cp:revision>5</cp:revision>
  <dcterms:created xsi:type="dcterms:W3CDTF">2023-10-06T07:36:00Z</dcterms:created>
  <dcterms:modified xsi:type="dcterms:W3CDTF">2023-10-06T07:59:00Z</dcterms:modified>
</cp:coreProperties>
</file>