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C9" w:rsidRDefault="00195981" w:rsidP="007662C9">
      <w:pPr>
        <w:pStyle w:val="NormalWeb"/>
        <w:spacing w:before="0" w:beforeAutospacing="0" w:after="240" w:afterAutospacing="0"/>
        <w:textAlignment w:val="baseline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მოგეხსენებათ, თუ რა სიმძლავრის წნეხს განიცდის ქართული ენა და  კულტურა თანამედროვე სამყაროს გამოწვევების წინაშე. წარმოდგენილი პროექტი გახლავთ სწორედ მსგავსი პნევმაციის  </w:t>
      </w:r>
      <w:r w:rsidR="007662C9">
        <w:rPr>
          <w:rFonts w:ascii="Sylfaen" w:hAnsi="Sylfaen"/>
          <w:sz w:val="20"/>
          <w:szCs w:val="20"/>
          <w:lang w:val="ka-GE"/>
        </w:rPr>
        <w:t xml:space="preserve">შესანელებლად მიმართული </w:t>
      </w:r>
      <w:r>
        <w:rPr>
          <w:rFonts w:ascii="Sylfaen" w:hAnsi="Sylfaen"/>
          <w:sz w:val="20"/>
          <w:szCs w:val="20"/>
          <w:lang w:val="ka-GE"/>
        </w:rPr>
        <w:t xml:space="preserve">ერთგვარი მეხამრიდი მასში ნაგულისხმევი საკმაოდ </w:t>
      </w:r>
      <w:r w:rsidR="001D65C3">
        <w:rPr>
          <w:rFonts w:ascii="Sylfaen" w:hAnsi="Sylfaen"/>
          <w:sz w:val="20"/>
          <w:szCs w:val="20"/>
          <w:lang w:val="ka-GE"/>
        </w:rPr>
        <w:t>კონტრშე</w:t>
      </w:r>
      <w:r>
        <w:rPr>
          <w:rFonts w:ascii="Sylfaen" w:hAnsi="Sylfaen"/>
          <w:sz w:val="20"/>
          <w:szCs w:val="20"/>
          <w:lang w:val="ka-GE"/>
        </w:rPr>
        <w:t xml:space="preserve">ტევადი ,,სათქმელით“ </w:t>
      </w:r>
      <w:r w:rsidR="007662C9">
        <w:rPr>
          <w:rFonts w:ascii="Sylfaen" w:hAnsi="Sylfaen"/>
          <w:sz w:val="20"/>
          <w:szCs w:val="20"/>
          <w:lang w:val="ka-GE"/>
        </w:rPr>
        <w:t xml:space="preserve">. </w:t>
      </w:r>
      <w:r w:rsidR="007662C9">
        <w:rPr>
          <w:rFonts w:ascii="Sylfaen" w:hAnsi="Sylfaen"/>
          <w:sz w:val="20"/>
          <w:szCs w:val="20"/>
          <w:lang w:val="ka-GE"/>
        </w:rPr>
        <w:t>გადაჭარბებული ილუზიის გარეშე</w:t>
      </w:r>
      <w:r w:rsidR="007662C9">
        <w:rPr>
          <w:rFonts w:ascii="Sylfaen" w:hAnsi="Sylfaen"/>
          <w:sz w:val="20"/>
          <w:szCs w:val="20"/>
          <w:lang w:val="ka-GE"/>
        </w:rPr>
        <w:t xml:space="preserve"> ცხადია, რომ მსგავსი</w:t>
      </w:r>
      <w:r w:rsidR="007662C9">
        <w:rPr>
          <w:rFonts w:ascii="Sylfaen" w:hAnsi="Sylfaen"/>
          <w:sz w:val="20"/>
          <w:szCs w:val="20"/>
          <w:lang w:val="ka-GE"/>
        </w:rPr>
        <w:t xml:space="preserve"> დატვირთვის მქონე</w:t>
      </w:r>
      <w:r w:rsidR="007662C9">
        <w:rPr>
          <w:rFonts w:ascii="Sylfaen" w:hAnsi="Sylfaen"/>
          <w:sz w:val="20"/>
          <w:szCs w:val="20"/>
          <w:lang w:val="ka-GE"/>
        </w:rPr>
        <w:t xml:space="preserve"> სახელმწიფოებრივი მნიშვნელობის</w:t>
      </w:r>
      <w:r w:rsidR="007662C9">
        <w:rPr>
          <w:rFonts w:ascii="Sylfaen" w:hAnsi="Sylfaen"/>
          <w:sz w:val="20"/>
          <w:szCs w:val="20"/>
          <w:lang w:val="ka-GE"/>
        </w:rPr>
        <w:t xml:space="preserve"> </w:t>
      </w:r>
      <w:r w:rsidR="007662C9">
        <w:rPr>
          <w:rFonts w:ascii="Sylfaen" w:hAnsi="Sylfaen"/>
          <w:sz w:val="20"/>
          <w:szCs w:val="20"/>
          <w:lang w:val="ka-GE"/>
        </w:rPr>
        <w:t xml:space="preserve">,,ობიქტის“ მატერიალიზაცია, საგანმანათლებლო რესურსებში, ინტერიერსა და ექსტერიერში, ყოველმხრივ  დადებითად აისახება </w:t>
      </w:r>
      <w:r w:rsidR="007662C9">
        <w:rPr>
          <w:rFonts w:ascii="Sylfaen" w:hAnsi="Sylfaen"/>
          <w:sz w:val="20"/>
          <w:szCs w:val="20"/>
          <w:lang w:val="ka-GE"/>
        </w:rPr>
        <w:t xml:space="preserve"> </w:t>
      </w:r>
      <w:r w:rsidR="007662C9">
        <w:rPr>
          <w:rFonts w:ascii="Sylfaen" w:hAnsi="Sylfaen"/>
          <w:sz w:val="20"/>
          <w:szCs w:val="20"/>
          <w:lang w:val="ka-GE"/>
        </w:rPr>
        <w:t>ეროვნულ ცნობიერებასა და არაცნობიერში.</w:t>
      </w:r>
    </w:p>
    <w:p w:rsidR="007662C9" w:rsidRDefault="007662C9" w:rsidP="007662C9">
      <w:pPr>
        <w:pStyle w:val="NormalWeb"/>
        <w:spacing w:before="0" w:beforeAutospacing="0" w:after="240" w:afterAutospacing="0"/>
        <w:textAlignment w:val="baseline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წარმოდგენილი პროექტის შესახებ</w:t>
      </w:r>
      <w:r>
        <w:rPr>
          <w:rFonts w:ascii="Sylfaen" w:hAnsi="Sylfaen"/>
          <w:sz w:val="20"/>
          <w:szCs w:val="20"/>
          <w:lang w:val="ka-GE"/>
        </w:rPr>
        <w:t xml:space="preserve"> პუბლიცისტური მასალა, სახელწოდებით ,,პალინდრომის მაგია“ გამოქვეყნდა, 2023 წლის 17 ნოემბერს, გაზეთში ,,ლიტერატურული საქართველო“ (იხ. თანდართული გვერდი).</w:t>
      </w:r>
    </w:p>
    <w:p w:rsidR="007662C9" w:rsidRDefault="007662C9" w:rsidP="007662C9">
      <w:pPr>
        <w:pStyle w:val="NormalWeb"/>
        <w:spacing w:before="0" w:beforeAutospacing="0" w:after="240" w:afterAutospacing="0"/>
        <w:textAlignment w:val="baseline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ამგვარი შენაძენი</w:t>
      </w:r>
      <w:r w:rsidR="00A11A6D">
        <w:rPr>
          <w:rFonts w:ascii="Sylfaen" w:hAnsi="Sylfaen"/>
          <w:sz w:val="20"/>
          <w:szCs w:val="20"/>
          <w:lang w:val="ka-GE"/>
        </w:rPr>
        <w:t>თ, მოიპოვებს რა მატერიალურ და არამატერიალურ დივიდენდებს,</w:t>
      </w:r>
      <w:r>
        <w:rPr>
          <w:rFonts w:ascii="Sylfaen" w:hAnsi="Sylfaen"/>
          <w:sz w:val="20"/>
          <w:szCs w:val="20"/>
          <w:lang w:val="ka-GE"/>
        </w:rPr>
        <w:t xml:space="preserve"> სახელმწიფო </w:t>
      </w:r>
      <w:r w:rsidR="00A11A6D">
        <w:rPr>
          <w:rFonts w:ascii="Sylfaen" w:hAnsi="Sylfaen"/>
          <w:sz w:val="20"/>
          <w:szCs w:val="20"/>
          <w:lang w:val="ka-GE"/>
        </w:rPr>
        <w:t>მნიშვნელოვნად გააუმჯობესებს ქვეყანაში არსებულ ენობრივ პოლიტიკას. შესაბამისად მიიღებს ჩემგან, იურიდიული ძალის მქონე საავტორო უფლებას.</w:t>
      </w:r>
      <w:bookmarkStart w:id="0" w:name="_GoBack"/>
      <w:bookmarkEnd w:id="0"/>
    </w:p>
    <w:p w:rsidR="007662C9" w:rsidRDefault="007662C9" w:rsidP="007662C9">
      <w:pPr>
        <w:pStyle w:val="NormalWeb"/>
        <w:spacing w:before="0" w:beforeAutospacing="0" w:after="240" w:afterAutospacing="0"/>
        <w:textAlignment w:val="baseline"/>
        <w:rPr>
          <w:rFonts w:ascii="Sylfaen" w:hAnsi="Sylfaen"/>
          <w:sz w:val="20"/>
          <w:szCs w:val="20"/>
          <w:lang w:val="ka-GE"/>
        </w:rPr>
      </w:pPr>
    </w:p>
    <w:p w:rsidR="00DA3FE9" w:rsidRPr="00DA3FE9" w:rsidRDefault="00DA3FE9" w:rsidP="00DA3FE9">
      <w:pPr>
        <w:pStyle w:val="NormalWeb"/>
        <w:spacing w:before="0" w:beforeAutospacing="0" w:after="240" w:afterAutospacing="0"/>
        <w:textAlignment w:val="baseline"/>
        <w:rPr>
          <w:rFonts w:ascii="Sylfaen" w:hAnsi="Sylfaen"/>
          <w:sz w:val="20"/>
          <w:szCs w:val="20"/>
          <w:lang w:val="ka-GE"/>
        </w:rPr>
      </w:pPr>
    </w:p>
    <w:sectPr w:rsidR="00DA3FE9" w:rsidRPr="00DA3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24"/>
    <w:rsid w:val="00195981"/>
    <w:rsid w:val="001D65C3"/>
    <w:rsid w:val="007662C9"/>
    <w:rsid w:val="00964226"/>
    <w:rsid w:val="00A10D24"/>
    <w:rsid w:val="00A11A6D"/>
    <w:rsid w:val="00D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0FE0"/>
  <w15:chartTrackingRefBased/>
  <w15:docId w15:val="{A159F268-743B-4AD8-B963-3C340894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2024-12-29T15:34:00Z</dcterms:created>
  <dcterms:modified xsi:type="dcterms:W3CDTF">2024-12-29T16:13:00Z</dcterms:modified>
</cp:coreProperties>
</file>